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77051B" w14:textId="77777777" w:rsidR="00F05513" w:rsidRDefault="00F05513">
      <w:pPr>
        <w:rPr>
          <w:rFonts w:ascii="黑体" w:eastAsia="黑体" w:hAnsi="黑体" w:hint="eastAsia"/>
          <w:sz w:val="32"/>
          <w:szCs w:val="32"/>
        </w:rPr>
      </w:pPr>
    </w:p>
    <w:p w14:paraId="090BC9D5" w14:textId="77777777" w:rsidR="00F05513" w:rsidRDefault="00F05513">
      <w:pPr>
        <w:jc w:val="center"/>
        <w:rPr>
          <w:rFonts w:ascii="方正小标宋_GBK" w:eastAsia="方正小标宋_GBK" w:hAnsi="宋体" w:hint="eastAsia"/>
          <w:sz w:val="44"/>
          <w:szCs w:val="44"/>
        </w:rPr>
      </w:pPr>
    </w:p>
    <w:p w14:paraId="244AAEF2" w14:textId="77777777" w:rsidR="00F05513" w:rsidRPr="00BA0533" w:rsidRDefault="00736BDE">
      <w:pPr>
        <w:jc w:val="center"/>
        <w:rPr>
          <w:rFonts w:ascii="方正小标宋_GBK" w:eastAsia="方正小标宋_GBK" w:hAnsi="宋体" w:hint="eastAsia"/>
          <w:sz w:val="44"/>
          <w:szCs w:val="44"/>
        </w:rPr>
      </w:pPr>
      <w:r w:rsidRPr="00BA0533">
        <w:rPr>
          <w:rFonts w:ascii="方正小标宋_GBK" w:eastAsia="方正小标宋_GBK" w:hAnsi="宋体" w:hint="eastAsia"/>
          <w:sz w:val="44"/>
          <w:szCs w:val="44"/>
        </w:rPr>
        <w:t>中共木垒哈萨克自治县委员会组织部</w:t>
      </w:r>
    </w:p>
    <w:p w14:paraId="60264717" w14:textId="77777777" w:rsidR="00F05513" w:rsidRPr="00BA0533" w:rsidRDefault="00736BDE">
      <w:pPr>
        <w:jc w:val="center"/>
        <w:rPr>
          <w:rFonts w:ascii="方正小标宋_GBK" w:eastAsia="方正小标宋_GBK" w:hAnsi="宋体" w:hint="eastAsia"/>
          <w:sz w:val="44"/>
          <w:szCs w:val="44"/>
        </w:rPr>
      </w:pPr>
      <w:r w:rsidRPr="00BA0533">
        <w:rPr>
          <w:rFonts w:ascii="方正小标宋_GBK" w:eastAsia="方正小标宋_GBK" w:hAnsi="宋体" w:hint="eastAsia"/>
          <w:sz w:val="44"/>
          <w:szCs w:val="44"/>
        </w:rPr>
        <w:t xml:space="preserve"> 2023年度部门决算</w:t>
      </w:r>
    </w:p>
    <w:p w14:paraId="37821AA4" w14:textId="77777777" w:rsidR="00F05513" w:rsidRPr="00BA0533" w:rsidRDefault="00736BDE">
      <w:pPr>
        <w:jc w:val="center"/>
        <w:rPr>
          <w:rFonts w:ascii="方正小标宋_GBK" w:eastAsia="方正小标宋_GBK" w:hAnsi="宋体" w:hint="eastAsia"/>
          <w:sz w:val="44"/>
          <w:szCs w:val="44"/>
        </w:rPr>
      </w:pPr>
      <w:r w:rsidRPr="00BA0533">
        <w:rPr>
          <w:rFonts w:ascii="方正小标宋_GBK" w:eastAsia="方正小标宋_GBK" w:hAnsi="宋体" w:hint="eastAsia"/>
          <w:sz w:val="44"/>
          <w:szCs w:val="44"/>
        </w:rPr>
        <w:t>公开说明</w:t>
      </w:r>
    </w:p>
    <w:p w14:paraId="1544E4E4" w14:textId="77777777" w:rsidR="00F05513" w:rsidRPr="00BA0533" w:rsidRDefault="00736BDE">
      <w:pPr>
        <w:rPr>
          <w:rFonts w:ascii="方正小标宋_GBK" w:eastAsia="方正小标宋_GBK" w:hAnsi="宋体" w:hint="eastAsia"/>
          <w:sz w:val="44"/>
          <w:szCs w:val="44"/>
        </w:rPr>
      </w:pPr>
      <w:r w:rsidRPr="00BA0533">
        <w:rPr>
          <w:rFonts w:ascii="方正小标宋_GBK" w:eastAsia="方正小标宋_GBK" w:hAnsi="宋体" w:hint="eastAsia"/>
          <w:sz w:val="44"/>
          <w:szCs w:val="44"/>
        </w:rPr>
        <w:br w:type="page"/>
      </w:r>
    </w:p>
    <w:p w14:paraId="0F0DB41B" w14:textId="77777777" w:rsidR="00F05513" w:rsidRPr="00BA0533" w:rsidRDefault="00736BDE">
      <w:pPr>
        <w:jc w:val="center"/>
        <w:rPr>
          <w:rFonts w:ascii="仿宋_GB2312" w:eastAsia="仿宋_GB2312" w:hAnsi="仿宋_GB2312" w:cs="仿宋_GB2312" w:hint="eastAsia"/>
          <w:bCs/>
          <w:kern w:val="0"/>
          <w:sz w:val="32"/>
          <w:szCs w:val="32"/>
        </w:rPr>
      </w:pPr>
      <w:r w:rsidRPr="00BA0533">
        <w:rPr>
          <w:rFonts w:ascii="仿宋_GB2312" w:eastAsia="仿宋_GB2312" w:hAnsi="仿宋_GB2312" w:cs="仿宋_GB2312" w:hint="eastAsia"/>
          <w:b/>
          <w:kern w:val="0"/>
          <w:sz w:val="36"/>
          <w:szCs w:val="36"/>
        </w:rPr>
        <w:lastRenderedPageBreak/>
        <w:t>目  录</w:t>
      </w:r>
    </w:p>
    <w:p w14:paraId="1BC328E8" w14:textId="77777777" w:rsidR="00F05513" w:rsidRPr="00BA0533" w:rsidRDefault="00736BDE">
      <w:pPr>
        <w:pStyle w:val="TOC1"/>
        <w:tabs>
          <w:tab w:val="right" w:pos="8306"/>
        </w:tabs>
        <w:rPr>
          <w:rFonts w:ascii="仿宋_GB2312" w:eastAsia="仿宋_GB2312" w:hAnsi="仿宋_GB2312" w:cs="仿宋_GB2312" w:hint="eastAsia"/>
          <w:b/>
          <w:bCs/>
          <w:sz w:val="32"/>
          <w:szCs w:val="32"/>
        </w:rPr>
      </w:pPr>
      <w:r w:rsidRPr="00BA0533">
        <w:rPr>
          <w:rFonts w:ascii="仿宋_GB2312" w:eastAsia="仿宋_GB2312" w:hAnsi="仿宋_GB2312" w:cs="仿宋_GB2312" w:hint="eastAsia"/>
          <w:sz w:val="32"/>
          <w:szCs w:val="32"/>
        </w:rPr>
        <w:fldChar w:fldCharType="begin"/>
      </w:r>
      <w:r w:rsidRPr="00BA0533">
        <w:rPr>
          <w:rFonts w:ascii="仿宋_GB2312" w:eastAsia="仿宋_GB2312" w:hAnsi="仿宋_GB2312" w:cs="仿宋_GB2312" w:hint="eastAsia"/>
          <w:sz w:val="32"/>
          <w:szCs w:val="32"/>
        </w:rPr>
        <w:instrText xml:space="preserve">TOC \o "1-3" \n  \h \u </w:instrText>
      </w:r>
      <w:r w:rsidRPr="00BA0533">
        <w:rPr>
          <w:rFonts w:ascii="仿宋_GB2312" w:eastAsia="仿宋_GB2312" w:hAnsi="仿宋_GB2312" w:cs="仿宋_GB2312" w:hint="eastAsia"/>
          <w:sz w:val="32"/>
          <w:szCs w:val="32"/>
        </w:rPr>
        <w:fldChar w:fldCharType="separate"/>
      </w:r>
      <w:hyperlink w:anchor="_Toc32314" w:history="1">
        <w:r w:rsidRPr="00BA0533">
          <w:rPr>
            <w:rFonts w:ascii="仿宋_GB2312" w:eastAsia="仿宋_GB2312" w:hAnsi="仿宋_GB2312" w:cs="仿宋_GB2312" w:hint="eastAsia"/>
            <w:b/>
            <w:bCs/>
            <w:sz w:val="32"/>
            <w:szCs w:val="32"/>
          </w:rPr>
          <w:t>第一部分 单位概况</w:t>
        </w:r>
      </w:hyperlink>
    </w:p>
    <w:p w14:paraId="29050F7E"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sidR="00736BDE" w:rsidRPr="00BA0533">
          <w:rPr>
            <w:rFonts w:ascii="仿宋_GB2312" w:eastAsia="仿宋_GB2312" w:hAnsi="仿宋_GB2312" w:cs="仿宋_GB2312" w:hint="eastAsia"/>
            <w:bCs/>
            <w:kern w:val="0"/>
            <w:sz w:val="32"/>
            <w:szCs w:val="32"/>
          </w:rPr>
          <w:t>一、主要职能</w:t>
        </w:r>
      </w:hyperlink>
    </w:p>
    <w:p w14:paraId="42302BFD"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sidR="00736BDE" w:rsidRPr="00BA0533">
          <w:rPr>
            <w:rFonts w:ascii="仿宋_GB2312" w:eastAsia="仿宋_GB2312" w:hAnsi="仿宋_GB2312" w:cs="仿宋_GB2312" w:hint="eastAsia"/>
            <w:bCs/>
            <w:kern w:val="0"/>
            <w:sz w:val="32"/>
            <w:szCs w:val="32"/>
          </w:rPr>
          <w:t>二、机构设置及人员情况</w:t>
        </w:r>
      </w:hyperlink>
    </w:p>
    <w:p w14:paraId="4D14733C" w14:textId="77777777" w:rsidR="00F05513" w:rsidRPr="00BA0533" w:rsidRDefault="00000000">
      <w:pPr>
        <w:pStyle w:val="TOC1"/>
        <w:tabs>
          <w:tab w:val="right" w:pos="8306"/>
        </w:tabs>
        <w:rPr>
          <w:rFonts w:ascii="仿宋_GB2312" w:eastAsia="仿宋_GB2312" w:hAnsi="仿宋_GB2312" w:cs="仿宋_GB2312" w:hint="eastAsia"/>
          <w:b/>
          <w:bCs/>
          <w:sz w:val="32"/>
          <w:szCs w:val="32"/>
        </w:rPr>
      </w:pPr>
      <w:hyperlink w:anchor="_Toc29374" w:history="1">
        <w:r w:rsidR="00736BDE" w:rsidRPr="00BA0533">
          <w:rPr>
            <w:rFonts w:ascii="仿宋_GB2312" w:eastAsia="仿宋_GB2312" w:hAnsi="仿宋_GB2312" w:cs="仿宋_GB2312" w:hint="eastAsia"/>
            <w:b/>
            <w:bCs/>
            <w:sz w:val="32"/>
            <w:szCs w:val="32"/>
          </w:rPr>
          <w:t>第二部分 部门决算情况说明</w:t>
        </w:r>
      </w:hyperlink>
    </w:p>
    <w:p w14:paraId="249594F9"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sidR="00736BDE" w:rsidRPr="00BA0533">
          <w:rPr>
            <w:rFonts w:ascii="仿宋_GB2312" w:eastAsia="仿宋_GB2312" w:hAnsi="仿宋_GB2312" w:cs="仿宋_GB2312" w:hint="eastAsia"/>
            <w:bCs/>
            <w:kern w:val="0"/>
            <w:sz w:val="32"/>
            <w:szCs w:val="32"/>
          </w:rPr>
          <w:t>一、收入支出决算总体情况说明</w:t>
        </w:r>
      </w:hyperlink>
    </w:p>
    <w:p w14:paraId="1980D593"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sidR="00736BDE" w:rsidRPr="00BA0533">
          <w:rPr>
            <w:rFonts w:ascii="仿宋_GB2312" w:eastAsia="仿宋_GB2312" w:hAnsi="仿宋_GB2312" w:cs="仿宋_GB2312" w:hint="eastAsia"/>
            <w:bCs/>
            <w:kern w:val="0"/>
            <w:sz w:val="32"/>
            <w:szCs w:val="32"/>
          </w:rPr>
          <w:t>二、收入决算情况说明</w:t>
        </w:r>
      </w:hyperlink>
    </w:p>
    <w:p w14:paraId="7E8E15F5"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sidR="00736BDE" w:rsidRPr="00BA0533">
          <w:rPr>
            <w:rFonts w:ascii="仿宋_GB2312" w:eastAsia="仿宋_GB2312" w:hAnsi="仿宋_GB2312" w:cs="仿宋_GB2312" w:hint="eastAsia"/>
            <w:bCs/>
            <w:kern w:val="0"/>
            <w:sz w:val="32"/>
            <w:szCs w:val="32"/>
          </w:rPr>
          <w:t>三、支出决算情况说明</w:t>
        </w:r>
      </w:hyperlink>
    </w:p>
    <w:p w14:paraId="2BED42A1"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sidR="00736BDE" w:rsidRPr="00BA0533">
          <w:rPr>
            <w:rFonts w:ascii="仿宋_GB2312" w:eastAsia="仿宋_GB2312" w:hAnsi="仿宋_GB2312" w:cs="仿宋_GB2312" w:hint="eastAsia"/>
            <w:bCs/>
            <w:kern w:val="0"/>
            <w:sz w:val="32"/>
            <w:szCs w:val="32"/>
          </w:rPr>
          <w:t>四、财政拨款收入支出决算总体情况说明</w:t>
        </w:r>
      </w:hyperlink>
    </w:p>
    <w:p w14:paraId="4821E03F"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sidR="00736BDE" w:rsidRPr="00BA0533">
          <w:rPr>
            <w:rFonts w:ascii="仿宋_GB2312" w:eastAsia="仿宋_GB2312" w:hAnsi="仿宋_GB2312" w:cs="仿宋_GB2312" w:hint="eastAsia"/>
            <w:bCs/>
            <w:kern w:val="0"/>
            <w:sz w:val="32"/>
            <w:szCs w:val="32"/>
          </w:rPr>
          <w:t>五、一般公共预算财政拨款支出决算情况说明</w:t>
        </w:r>
      </w:hyperlink>
    </w:p>
    <w:p w14:paraId="56A4AED9"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sidR="00736BDE" w:rsidRPr="00BA0533">
          <w:rPr>
            <w:rFonts w:ascii="仿宋_GB2312" w:eastAsia="仿宋_GB2312" w:hAnsi="仿宋_GB2312" w:cs="仿宋_GB2312" w:hint="eastAsia"/>
            <w:bCs/>
            <w:kern w:val="0"/>
            <w:sz w:val="32"/>
            <w:szCs w:val="32"/>
          </w:rPr>
          <w:t>六、一般公共预算财政拨款基本支出决算情况说明</w:t>
        </w:r>
      </w:hyperlink>
    </w:p>
    <w:p w14:paraId="06D48C22"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sidR="00736BDE" w:rsidRPr="00BA0533">
          <w:rPr>
            <w:rFonts w:ascii="仿宋_GB2312" w:eastAsia="仿宋_GB2312" w:hAnsi="仿宋_GB2312" w:cs="仿宋_GB2312" w:hint="eastAsia"/>
            <w:bCs/>
            <w:kern w:val="0"/>
            <w:sz w:val="32"/>
            <w:szCs w:val="32"/>
          </w:rPr>
          <w:t>七、财政拨款“三公”经费支出决算情况说明</w:t>
        </w:r>
      </w:hyperlink>
    </w:p>
    <w:p w14:paraId="2310AAE7"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sidR="00736BDE" w:rsidRPr="00BA0533">
          <w:rPr>
            <w:rFonts w:ascii="仿宋_GB2312" w:eastAsia="仿宋_GB2312" w:hAnsi="仿宋_GB2312" w:cs="仿宋_GB2312" w:hint="eastAsia"/>
            <w:bCs/>
            <w:kern w:val="0"/>
            <w:sz w:val="32"/>
            <w:szCs w:val="32"/>
          </w:rPr>
          <w:t>八、政府性基金预算财政拨款收入支出决算情况说明</w:t>
        </w:r>
      </w:hyperlink>
    </w:p>
    <w:p w14:paraId="51791C62" w14:textId="77777777" w:rsidR="00F05513" w:rsidRPr="00BA0533" w:rsidRDefault="00000000">
      <w:hyperlink w:anchor="_Toc5810" w:history="1">
        <w:r w:rsidR="00736BDE" w:rsidRPr="00BA0533">
          <w:rPr>
            <w:rFonts w:ascii="仿宋_GB2312" w:eastAsia="仿宋_GB2312" w:hAnsi="仿宋_GB2312" w:cs="仿宋_GB2312" w:hint="eastAsia"/>
            <w:bCs/>
            <w:kern w:val="0"/>
            <w:sz w:val="32"/>
            <w:szCs w:val="32"/>
          </w:rPr>
          <w:t>九、国有资本经营预算财政拨款收入支出决算情况说明</w:t>
        </w:r>
      </w:hyperlink>
    </w:p>
    <w:p w14:paraId="2E42CBD8"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sidR="00736BDE" w:rsidRPr="00BA0533">
          <w:rPr>
            <w:rFonts w:ascii="仿宋_GB2312" w:eastAsia="仿宋_GB2312" w:hAnsi="仿宋_GB2312" w:cs="仿宋_GB2312" w:hint="eastAsia"/>
            <w:sz w:val="32"/>
            <w:szCs w:val="32"/>
          </w:rPr>
          <w:t>十</w:t>
        </w:r>
        <w:r w:rsidR="00736BDE" w:rsidRPr="00BA0533">
          <w:rPr>
            <w:rFonts w:ascii="仿宋_GB2312" w:eastAsia="仿宋_GB2312" w:hAnsi="仿宋_GB2312" w:cs="仿宋_GB2312" w:hint="eastAsia"/>
            <w:bCs/>
            <w:kern w:val="0"/>
            <w:sz w:val="32"/>
            <w:szCs w:val="32"/>
          </w:rPr>
          <w:t>、其他重要事项的情况说明</w:t>
        </w:r>
      </w:hyperlink>
    </w:p>
    <w:p w14:paraId="5392FB0E" w14:textId="77777777" w:rsidR="00F05513" w:rsidRPr="00BA0533"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sidR="00736BDE" w:rsidRPr="00BA0533">
          <w:rPr>
            <w:rFonts w:ascii="仿宋_GB2312" w:eastAsia="仿宋_GB2312" w:hAnsi="仿宋_GB2312" w:cs="仿宋_GB2312" w:hint="eastAsia"/>
            <w:sz w:val="32"/>
            <w:szCs w:val="32"/>
          </w:rPr>
          <w:t>（一）机关运行经费支出情况</w:t>
        </w:r>
      </w:hyperlink>
    </w:p>
    <w:p w14:paraId="48B61CE8" w14:textId="77777777" w:rsidR="00F05513" w:rsidRPr="00BA0533"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sidR="00736BDE" w:rsidRPr="00BA0533">
          <w:rPr>
            <w:rFonts w:ascii="仿宋_GB2312" w:eastAsia="仿宋_GB2312" w:hAnsi="仿宋_GB2312" w:cs="仿宋_GB2312" w:hint="eastAsia"/>
            <w:sz w:val="32"/>
            <w:szCs w:val="32"/>
          </w:rPr>
          <w:t>（二）政府采购情况</w:t>
        </w:r>
      </w:hyperlink>
    </w:p>
    <w:p w14:paraId="0D7FBB70" w14:textId="77777777" w:rsidR="00F05513" w:rsidRPr="00BA0533"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sidR="00736BDE" w:rsidRPr="00BA0533">
          <w:rPr>
            <w:rFonts w:ascii="仿宋_GB2312" w:eastAsia="仿宋_GB2312" w:hAnsi="仿宋_GB2312" w:cs="仿宋_GB2312" w:hint="eastAsia"/>
            <w:sz w:val="32"/>
            <w:szCs w:val="32"/>
          </w:rPr>
          <w:t>（三）国有资产占用情况说明</w:t>
        </w:r>
      </w:hyperlink>
    </w:p>
    <w:p w14:paraId="78467247"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sidR="00736BDE" w:rsidRPr="00BA0533">
          <w:rPr>
            <w:rFonts w:ascii="仿宋_GB2312" w:eastAsia="仿宋_GB2312" w:hAnsi="仿宋_GB2312" w:cs="仿宋_GB2312" w:hint="eastAsia"/>
            <w:bCs/>
            <w:kern w:val="0"/>
            <w:sz w:val="32"/>
            <w:szCs w:val="32"/>
          </w:rPr>
          <w:t>十一、预算绩效的情况说明</w:t>
        </w:r>
      </w:hyperlink>
    </w:p>
    <w:p w14:paraId="419B0FA5" w14:textId="77777777" w:rsidR="00F05513" w:rsidRPr="00BA0533" w:rsidRDefault="00736BDE">
      <w:pPr>
        <w:pStyle w:val="TOC2"/>
        <w:tabs>
          <w:tab w:val="right" w:pos="8306"/>
        </w:tabs>
        <w:ind w:leftChars="0" w:left="0"/>
        <w:rPr>
          <w:rFonts w:ascii="仿宋_GB2312" w:eastAsia="仿宋_GB2312" w:hAnsi="仿宋_GB2312" w:cs="仿宋_GB2312" w:hint="eastAsia"/>
          <w:sz w:val="32"/>
          <w:szCs w:val="32"/>
        </w:rPr>
      </w:pPr>
      <w:r w:rsidRPr="00BA0533">
        <w:rPr>
          <w:rFonts w:ascii="仿宋_GB2312" w:eastAsia="仿宋_GB2312" w:hAnsi="仿宋_GB2312" w:cs="仿宋_GB2312" w:hint="eastAsia"/>
          <w:sz w:val="32"/>
          <w:szCs w:val="32"/>
        </w:rPr>
        <w:t>十二、其他需说明的事项</w:t>
      </w:r>
    </w:p>
    <w:p w14:paraId="74B3FE89" w14:textId="77777777" w:rsidR="00F05513" w:rsidRPr="00BA0533" w:rsidRDefault="00000000">
      <w:pPr>
        <w:pStyle w:val="TOC1"/>
        <w:tabs>
          <w:tab w:val="right" w:pos="8306"/>
        </w:tabs>
        <w:rPr>
          <w:rFonts w:ascii="仿宋_GB2312" w:eastAsia="仿宋_GB2312" w:hAnsi="仿宋_GB2312" w:cs="仿宋_GB2312" w:hint="eastAsia"/>
          <w:b/>
          <w:bCs/>
          <w:sz w:val="32"/>
          <w:szCs w:val="32"/>
        </w:rPr>
      </w:pPr>
      <w:hyperlink w:anchor="_Toc3250" w:history="1">
        <w:r w:rsidR="00736BDE" w:rsidRPr="00BA0533">
          <w:rPr>
            <w:rFonts w:ascii="仿宋_GB2312" w:eastAsia="仿宋_GB2312" w:hAnsi="仿宋_GB2312" w:cs="仿宋_GB2312" w:hint="eastAsia"/>
            <w:b/>
            <w:bCs/>
            <w:sz w:val="32"/>
            <w:szCs w:val="32"/>
          </w:rPr>
          <w:t>第三部分 专业名词解释</w:t>
        </w:r>
      </w:hyperlink>
    </w:p>
    <w:p w14:paraId="3838C68E" w14:textId="77777777" w:rsidR="00F05513" w:rsidRPr="00BA0533" w:rsidRDefault="00000000">
      <w:pPr>
        <w:pStyle w:val="TOC1"/>
        <w:tabs>
          <w:tab w:val="right" w:pos="8306"/>
        </w:tabs>
        <w:rPr>
          <w:rFonts w:ascii="仿宋_GB2312" w:eastAsia="仿宋_GB2312" w:hAnsi="仿宋_GB2312" w:cs="仿宋_GB2312" w:hint="eastAsia"/>
          <w:b/>
          <w:bCs/>
          <w:sz w:val="32"/>
          <w:szCs w:val="32"/>
        </w:rPr>
      </w:pPr>
      <w:hyperlink w:anchor="_Toc22784" w:history="1">
        <w:r w:rsidR="00736BDE" w:rsidRPr="00BA0533">
          <w:rPr>
            <w:rFonts w:ascii="仿宋_GB2312" w:eastAsia="仿宋_GB2312" w:hAnsi="仿宋_GB2312" w:cs="仿宋_GB2312" w:hint="eastAsia"/>
            <w:b/>
            <w:bCs/>
            <w:sz w:val="32"/>
            <w:szCs w:val="32"/>
          </w:rPr>
          <w:t>第四部分 部门决算报表（见附表）</w:t>
        </w:r>
      </w:hyperlink>
    </w:p>
    <w:p w14:paraId="752607EE"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sidR="00736BDE" w:rsidRPr="00BA0533">
          <w:rPr>
            <w:rFonts w:ascii="仿宋_GB2312" w:eastAsia="仿宋_GB2312" w:hAnsi="仿宋_GB2312" w:cs="仿宋_GB2312" w:hint="eastAsia"/>
            <w:bCs/>
            <w:kern w:val="0"/>
            <w:sz w:val="32"/>
            <w:szCs w:val="32"/>
          </w:rPr>
          <w:t>一、《收入支出决算总表》</w:t>
        </w:r>
      </w:hyperlink>
    </w:p>
    <w:p w14:paraId="4F0B2734"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sidR="00736BDE" w:rsidRPr="00BA0533">
          <w:rPr>
            <w:rFonts w:ascii="仿宋_GB2312" w:eastAsia="仿宋_GB2312" w:hAnsi="仿宋_GB2312" w:cs="仿宋_GB2312" w:hint="eastAsia"/>
            <w:bCs/>
            <w:kern w:val="0"/>
            <w:sz w:val="32"/>
            <w:szCs w:val="32"/>
          </w:rPr>
          <w:t>二、《收入决算表》</w:t>
        </w:r>
      </w:hyperlink>
    </w:p>
    <w:p w14:paraId="79EBC589"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sidR="00736BDE" w:rsidRPr="00BA0533">
          <w:rPr>
            <w:rFonts w:ascii="仿宋_GB2312" w:eastAsia="仿宋_GB2312" w:hAnsi="仿宋_GB2312" w:cs="仿宋_GB2312" w:hint="eastAsia"/>
            <w:bCs/>
            <w:kern w:val="0"/>
            <w:sz w:val="32"/>
            <w:szCs w:val="32"/>
          </w:rPr>
          <w:t>三、《支出决算表》</w:t>
        </w:r>
      </w:hyperlink>
    </w:p>
    <w:p w14:paraId="65061C31"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sidR="00736BDE" w:rsidRPr="00BA0533">
          <w:rPr>
            <w:rFonts w:ascii="仿宋_GB2312" w:eastAsia="仿宋_GB2312" w:hAnsi="仿宋_GB2312" w:cs="仿宋_GB2312" w:hint="eastAsia"/>
            <w:bCs/>
            <w:kern w:val="0"/>
            <w:sz w:val="32"/>
            <w:szCs w:val="32"/>
          </w:rPr>
          <w:t>四、《财政拨款收入支出决算总表》</w:t>
        </w:r>
      </w:hyperlink>
    </w:p>
    <w:p w14:paraId="367474B8"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sidR="00736BDE" w:rsidRPr="00BA0533">
          <w:rPr>
            <w:rFonts w:ascii="仿宋_GB2312" w:eastAsia="仿宋_GB2312" w:hAnsi="仿宋_GB2312" w:cs="仿宋_GB2312" w:hint="eastAsia"/>
            <w:bCs/>
            <w:kern w:val="0"/>
            <w:sz w:val="32"/>
            <w:szCs w:val="32"/>
          </w:rPr>
          <w:t>五、《一般公共预算财政拨款支出决算表》</w:t>
        </w:r>
      </w:hyperlink>
    </w:p>
    <w:p w14:paraId="2CAE866B"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sidR="00736BDE" w:rsidRPr="00BA0533">
          <w:rPr>
            <w:rFonts w:ascii="仿宋_GB2312" w:eastAsia="仿宋_GB2312" w:hAnsi="仿宋_GB2312" w:cs="仿宋_GB2312" w:hint="eastAsia"/>
            <w:bCs/>
            <w:kern w:val="0"/>
            <w:sz w:val="32"/>
            <w:szCs w:val="32"/>
          </w:rPr>
          <w:t>六、《一般公共预算财政拨款基本支出决算表》</w:t>
        </w:r>
      </w:hyperlink>
    </w:p>
    <w:p w14:paraId="3E678CF7" w14:textId="77777777" w:rsidR="00F05513" w:rsidRPr="00BA0533"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sidR="00736BDE" w:rsidRPr="00BA0533">
          <w:rPr>
            <w:rFonts w:ascii="仿宋_GB2312" w:eastAsia="仿宋_GB2312" w:hAnsi="仿宋_GB2312" w:cs="仿宋_GB2312" w:hint="eastAsia"/>
            <w:bCs/>
            <w:kern w:val="0"/>
            <w:sz w:val="32"/>
            <w:szCs w:val="32"/>
          </w:rPr>
          <w:t>七、《财政拨款“三公”经费支出决算表》</w:t>
        </w:r>
      </w:hyperlink>
    </w:p>
    <w:p w14:paraId="2597AE42" w14:textId="77777777" w:rsidR="00F05513" w:rsidRPr="00BA0533"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sidR="00736BDE" w:rsidRPr="00BA0533">
          <w:rPr>
            <w:rFonts w:ascii="仿宋_GB2312" w:eastAsia="仿宋_GB2312" w:hAnsi="仿宋_GB2312" w:cs="仿宋_GB2312" w:hint="eastAsia"/>
            <w:bCs/>
            <w:kern w:val="0"/>
            <w:sz w:val="32"/>
            <w:szCs w:val="32"/>
          </w:rPr>
          <w:t>八、《政府性基金预算财政拨款收入支出决算表》</w:t>
        </w:r>
      </w:hyperlink>
    </w:p>
    <w:p w14:paraId="4704DB3D" w14:textId="77777777" w:rsidR="00F05513" w:rsidRPr="00BA0533" w:rsidRDefault="00736BDE">
      <w:pPr>
        <w:pStyle w:val="TOC2"/>
        <w:tabs>
          <w:tab w:val="right" w:pos="8306"/>
        </w:tabs>
        <w:ind w:leftChars="0" w:left="0"/>
        <w:rPr>
          <w:rFonts w:ascii="仿宋_GB2312" w:eastAsia="仿宋_GB2312" w:hAnsi="仿宋_GB2312" w:cs="仿宋_GB2312" w:hint="eastAsia"/>
          <w:bCs/>
          <w:kern w:val="0"/>
          <w:sz w:val="32"/>
          <w:szCs w:val="32"/>
        </w:rPr>
      </w:pPr>
      <w:r w:rsidRPr="00BA0533">
        <w:rPr>
          <w:rFonts w:ascii="仿宋_GB2312" w:eastAsia="仿宋_GB2312" w:hAnsi="仿宋_GB2312" w:cs="仿宋_GB2312" w:hint="eastAsia"/>
          <w:bCs/>
          <w:kern w:val="0"/>
          <w:sz w:val="32"/>
          <w:szCs w:val="32"/>
        </w:rPr>
        <w:t>九、《国有资本经营预算财政拨款收入支出决算表》</w:t>
      </w:r>
    </w:p>
    <w:p w14:paraId="205B9505" w14:textId="77777777" w:rsidR="00F05513" w:rsidRPr="00BA0533" w:rsidRDefault="00736BDE">
      <w:r w:rsidRPr="00BA0533">
        <w:rPr>
          <w:rFonts w:ascii="仿宋_GB2312" w:eastAsia="仿宋_GB2312" w:hAnsi="仿宋_GB2312" w:cs="仿宋_GB2312" w:hint="eastAsia"/>
          <w:sz w:val="32"/>
          <w:szCs w:val="32"/>
        </w:rPr>
        <w:fldChar w:fldCharType="end"/>
      </w:r>
    </w:p>
    <w:p w14:paraId="74709CD5" w14:textId="77777777" w:rsidR="00F05513" w:rsidRPr="00BA0533" w:rsidRDefault="00736BDE">
      <w:pPr>
        <w:rPr>
          <w:rFonts w:ascii="仿宋_GB2312" w:eastAsia="仿宋_GB2312"/>
          <w:sz w:val="32"/>
          <w:szCs w:val="32"/>
        </w:rPr>
      </w:pPr>
      <w:r w:rsidRPr="00BA0533">
        <w:rPr>
          <w:rFonts w:ascii="仿宋_GB2312" w:eastAsia="仿宋_GB2312" w:hint="eastAsia"/>
          <w:sz w:val="32"/>
          <w:szCs w:val="32"/>
        </w:rPr>
        <w:br w:type="page"/>
      </w:r>
    </w:p>
    <w:p w14:paraId="1F3D842D" w14:textId="77777777" w:rsidR="00F05513" w:rsidRPr="00BA0533" w:rsidRDefault="00736BDE">
      <w:pPr>
        <w:jc w:val="center"/>
        <w:outlineLvl w:val="0"/>
        <w:rPr>
          <w:rFonts w:ascii="黑体" w:eastAsia="黑体" w:hAnsi="黑体" w:hint="eastAsia"/>
          <w:sz w:val="32"/>
          <w:szCs w:val="32"/>
        </w:rPr>
      </w:pPr>
      <w:bookmarkStart w:id="0" w:name="_Toc24028"/>
      <w:bookmarkStart w:id="1" w:name="_Toc32314"/>
      <w:r w:rsidRPr="00BA0533">
        <w:rPr>
          <w:rFonts w:ascii="黑体" w:eastAsia="黑体" w:hAnsi="黑体" w:hint="eastAsia"/>
          <w:sz w:val="32"/>
          <w:szCs w:val="32"/>
        </w:rPr>
        <w:lastRenderedPageBreak/>
        <w:t>第一部分 单位概况</w:t>
      </w:r>
      <w:bookmarkEnd w:id="0"/>
      <w:bookmarkEnd w:id="1"/>
    </w:p>
    <w:p w14:paraId="1604824D" w14:textId="77777777" w:rsidR="00F05513" w:rsidRPr="00BA0533" w:rsidRDefault="00736BDE">
      <w:pPr>
        <w:ind w:firstLineChars="200" w:firstLine="640"/>
        <w:outlineLvl w:val="1"/>
        <w:rPr>
          <w:rFonts w:ascii="黑体" w:eastAsia="黑体" w:hAnsi="黑体" w:cs="宋体" w:hint="eastAsia"/>
          <w:bCs/>
          <w:kern w:val="0"/>
          <w:sz w:val="32"/>
          <w:szCs w:val="32"/>
        </w:rPr>
      </w:pPr>
      <w:bookmarkStart w:id="2" w:name="_Toc30738"/>
      <w:bookmarkStart w:id="3" w:name="_Toc30567"/>
      <w:r w:rsidRPr="00BA0533">
        <w:rPr>
          <w:rFonts w:ascii="黑体" w:eastAsia="黑体" w:hAnsi="黑体" w:cs="宋体" w:hint="eastAsia"/>
          <w:bCs/>
          <w:kern w:val="0"/>
          <w:sz w:val="32"/>
          <w:szCs w:val="32"/>
        </w:rPr>
        <w:t>一、主要职能</w:t>
      </w:r>
      <w:bookmarkEnd w:id="2"/>
      <w:bookmarkEnd w:id="3"/>
    </w:p>
    <w:p w14:paraId="4607702E"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1、研究和指导党组织特别是党的基层组织建设，探索新的经济组织中党组织的设置和活动方式；协调、规划和指导党员教育工作，主管党员的管理和发展工作；组织新时期党的建设的理论研究。</w:t>
      </w:r>
    </w:p>
    <w:p w14:paraId="266774FF"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2、提出乡（镇）和县级各部委办局及其它列入县委管理的领导班子调整、配备的意见和建议；负责县委管理干部的考察和办理任免、工资、待遇、退(离)休审批手续；指导领导班子的思想作风建设；负责全县各部委办局科级干部的备案审查和宏观管理工作。</w:t>
      </w:r>
    </w:p>
    <w:p w14:paraId="6A001DC5"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3、研究制定全县干部队伍建设的有关政策，组织落实培养选拔中、青年干部工作。</w:t>
      </w:r>
    </w:p>
    <w:p w14:paraId="2183052E"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4、研究、指导和组织实施党的组织制度和干部人事制度的改革，制定或参与制定并贯彻执行组织、干部、人事工作的重要政策和制度。</w:t>
      </w:r>
    </w:p>
    <w:p w14:paraId="3A6A7DCB"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5、负责组织实施《党政领导干部选拔任用工作条例》，按照干部管理权限对干部选拔任用工作和贯彻执行条例情况进行监督检查，受理有关干部选拔任用工作的举报、申诉，制止、纠正违反条例的行为，并对有关责任人提出处理意见或者处理建议。</w:t>
      </w:r>
    </w:p>
    <w:p w14:paraId="2268A48C"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6、主管全县干部教育培训工作，制定干部教育的政策</w:t>
      </w:r>
      <w:r w:rsidRPr="00BA0533">
        <w:rPr>
          <w:rFonts w:ascii="仿宋_GB2312" w:eastAsia="仿宋_GB2312" w:hint="eastAsia"/>
          <w:sz w:val="32"/>
          <w:szCs w:val="32"/>
        </w:rPr>
        <w:lastRenderedPageBreak/>
        <w:t>和规划；组织全县干部和一定层次的中青年干部以及组织部门负责人的教育培训；指导、协调、检查乡科级干部的教育培训工作；研究、探索与全县干部队伍建设相适应的干部教育培训制度，指导干部教育培训基地、师资队伍建设。</w:t>
      </w:r>
    </w:p>
    <w:p w14:paraId="237D537F"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7、调查了解知识分子工作情况，参与制定知识分子政策，检查贯彻执行知识分子政策情况；负责优秀专家和拔尖人才的选拔管理，联系和组织部分优秀专家与拔尖人才开展有关活动。</w:t>
      </w:r>
    </w:p>
    <w:p w14:paraId="19F8F14D"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8、负责全县县党委机关、人大机关、政协机关、审判机关、检察机关、各民主党派机关和工商联机关公务员的综合管理工作；负责上述机关所属事业单位和全县县人民团体、社会团体参照公务员法管理的审核报批和工作人员的参照管理工作。</w:t>
      </w:r>
    </w:p>
    <w:p w14:paraId="7E4DD95B"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9、负责全县退（离）休干部的宏观管理，管理县老干部工作局。</w:t>
      </w:r>
    </w:p>
    <w:p w14:paraId="0B9875B8"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10、负责援疆干部的有关工作。</w:t>
      </w:r>
    </w:p>
    <w:p w14:paraId="72E8B87B" w14:textId="77777777" w:rsidR="00C97C2D"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11、负责全县人才队伍建设宏观管理，研究拟定并协调落实人才队伍建设规划；拟定或协调有关部门拟定全县人才工作有关政策、规定；组织协调全县人才工作；负责县人才工作领导小组办公室的日常工作。</w:t>
      </w:r>
    </w:p>
    <w:p w14:paraId="64FA4011" w14:textId="77777777" w:rsidR="00F05513" w:rsidRPr="00BA0533" w:rsidRDefault="00C97C2D" w:rsidP="00C97C2D">
      <w:pPr>
        <w:ind w:firstLineChars="200" w:firstLine="640"/>
        <w:jc w:val="left"/>
        <w:rPr>
          <w:rFonts w:ascii="仿宋_GB2312" w:eastAsia="仿宋_GB2312"/>
          <w:sz w:val="32"/>
          <w:szCs w:val="32"/>
        </w:rPr>
      </w:pPr>
      <w:r w:rsidRPr="00BA0533">
        <w:rPr>
          <w:rFonts w:ascii="仿宋_GB2312" w:eastAsia="仿宋_GB2312" w:hint="eastAsia"/>
          <w:sz w:val="32"/>
          <w:szCs w:val="32"/>
        </w:rPr>
        <w:t>12、完成县委交办的其它工作。</w:t>
      </w:r>
    </w:p>
    <w:p w14:paraId="6F78AFE7" w14:textId="77777777" w:rsidR="00F05513" w:rsidRPr="00BA0533" w:rsidRDefault="00736BDE">
      <w:pPr>
        <w:ind w:firstLineChars="200" w:firstLine="640"/>
        <w:outlineLvl w:val="1"/>
        <w:rPr>
          <w:rFonts w:ascii="黑体" w:eastAsia="黑体" w:hAnsi="黑体" w:cs="宋体" w:hint="eastAsia"/>
          <w:bCs/>
          <w:kern w:val="0"/>
          <w:sz w:val="32"/>
          <w:szCs w:val="32"/>
        </w:rPr>
      </w:pPr>
      <w:bookmarkStart w:id="4" w:name="_Toc31238"/>
      <w:bookmarkStart w:id="5" w:name="_Toc2151"/>
      <w:r w:rsidRPr="00BA0533">
        <w:rPr>
          <w:rFonts w:ascii="黑体" w:eastAsia="黑体" w:hAnsi="黑体" w:cs="宋体" w:hint="eastAsia"/>
          <w:bCs/>
          <w:kern w:val="0"/>
          <w:sz w:val="32"/>
          <w:szCs w:val="32"/>
        </w:rPr>
        <w:t>二、机构设置及</w:t>
      </w:r>
      <w:bookmarkEnd w:id="4"/>
      <w:r w:rsidRPr="00BA0533">
        <w:rPr>
          <w:rFonts w:ascii="黑体" w:eastAsia="黑体" w:hAnsi="黑体" w:cs="宋体" w:hint="eastAsia"/>
          <w:bCs/>
          <w:kern w:val="0"/>
          <w:sz w:val="32"/>
          <w:szCs w:val="32"/>
        </w:rPr>
        <w:t>人员情况</w:t>
      </w:r>
      <w:bookmarkEnd w:id="5"/>
    </w:p>
    <w:p w14:paraId="0401280F" w14:textId="77777777" w:rsidR="00F05513" w:rsidRPr="00BA0533" w:rsidRDefault="00736BDE">
      <w:pPr>
        <w:ind w:firstLineChars="200" w:firstLine="640"/>
        <w:jc w:val="left"/>
        <w:rPr>
          <w:rFonts w:ascii="仿宋_GB2312" w:eastAsia="仿宋_GB2312" w:hAnsi="仿宋_GB2312" w:cs="仿宋_GB2312" w:hint="eastAsia"/>
          <w:b/>
          <w:sz w:val="32"/>
          <w:szCs w:val="32"/>
        </w:rPr>
      </w:pPr>
      <w:r w:rsidRPr="00BA0533">
        <w:rPr>
          <w:rFonts w:ascii="仿宋_GB2312" w:eastAsia="仿宋_GB2312" w:hint="eastAsia"/>
          <w:sz w:val="32"/>
          <w:szCs w:val="32"/>
        </w:rPr>
        <w:lastRenderedPageBreak/>
        <w:t>中共木垒哈萨克自治县委员会组织部2023年度，实有人数</w:t>
      </w:r>
      <w:r w:rsidRPr="00BA0533">
        <w:rPr>
          <w:rFonts w:ascii="仿宋_GB2312" w:eastAsia="仿宋_GB2312" w:hint="eastAsia"/>
          <w:sz w:val="32"/>
          <w:szCs w:val="32"/>
          <w:lang w:val="zh-CN"/>
        </w:rPr>
        <w:t>35</w:t>
      </w:r>
      <w:r w:rsidRPr="00BA0533">
        <w:rPr>
          <w:rFonts w:ascii="仿宋_GB2312" w:eastAsia="仿宋_GB2312" w:hint="eastAsia"/>
          <w:sz w:val="32"/>
          <w:szCs w:val="32"/>
        </w:rPr>
        <w:t>人，其中：在职人员</w:t>
      </w:r>
      <w:r w:rsidRPr="00BA0533">
        <w:rPr>
          <w:rFonts w:ascii="仿宋_GB2312" w:eastAsia="仿宋_GB2312" w:hint="eastAsia"/>
          <w:sz w:val="32"/>
          <w:szCs w:val="32"/>
          <w:lang w:val="zh-CN"/>
        </w:rPr>
        <w:t>33</w:t>
      </w:r>
      <w:r w:rsidRPr="00BA0533">
        <w:rPr>
          <w:rFonts w:ascii="仿宋_GB2312" w:eastAsia="仿宋_GB2312" w:hint="eastAsia"/>
          <w:sz w:val="32"/>
          <w:szCs w:val="32"/>
        </w:rPr>
        <w:t>人，离休人员</w:t>
      </w:r>
      <w:r w:rsidRPr="00BA0533">
        <w:rPr>
          <w:rFonts w:ascii="仿宋_GB2312" w:eastAsia="仿宋_GB2312" w:hint="eastAsia"/>
          <w:sz w:val="32"/>
          <w:szCs w:val="32"/>
          <w:lang w:val="zh-CN"/>
        </w:rPr>
        <w:t>0</w:t>
      </w:r>
      <w:r w:rsidRPr="00BA0533">
        <w:rPr>
          <w:rFonts w:ascii="仿宋_GB2312" w:eastAsia="仿宋_GB2312" w:hint="eastAsia"/>
          <w:sz w:val="32"/>
          <w:szCs w:val="32"/>
        </w:rPr>
        <w:t>人，退休人员</w:t>
      </w:r>
      <w:r w:rsidRPr="00BA0533">
        <w:rPr>
          <w:rFonts w:ascii="仿宋_GB2312" w:eastAsia="仿宋_GB2312" w:hint="eastAsia"/>
          <w:sz w:val="32"/>
          <w:szCs w:val="32"/>
          <w:lang w:val="zh-CN"/>
        </w:rPr>
        <w:t>2</w:t>
      </w:r>
      <w:r w:rsidRPr="00BA0533">
        <w:rPr>
          <w:rFonts w:ascii="仿宋_GB2312" w:eastAsia="仿宋_GB2312" w:hint="eastAsia"/>
          <w:sz w:val="32"/>
          <w:szCs w:val="32"/>
        </w:rPr>
        <w:t>人。</w:t>
      </w:r>
    </w:p>
    <w:p w14:paraId="3B6A73BC" w14:textId="77777777" w:rsidR="00F05513" w:rsidRPr="00BA0533" w:rsidRDefault="00736BDE">
      <w:pPr>
        <w:ind w:firstLineChars="200" w:firstLine="640"/>
        <w:rPr>
          <w:rFonts w:ascii="仿宋_GB2312" w:eastAsia="仿宋_GB2312" w:hAnsi="宋体" w:cs="宋体" w:hint="eastAsia"/>
          <w:kern w:val="0"/>
          <w:sz w:val="32"/>
          <w:szCs w:val="32"/>
        </w:rPr>
        <w:sectPr w:rsidR="00F05513" w:rsidRPr="00BA0533">
          <w:footerReference w:type="default" r:id="rId8"/>
          <w:pgSz w:w="11906" w:h="16838"/>
          <w:pgMar w:top="1440" w:right="1800" w:bottom="1440" w:left="1800" w:header="851" w:footer="992" w:gutter="0"/>
          <w:cols w:space="720"/>
          <w:docGrid w:type="lines" w:linePitch="312"/>
        </w:sectPr>
      </w:pPr>
      <w:r w:rsidRPr="00BA0533">
        <w:rPr>
          <w:rFonts w:ascii="仿宋_GB2312" w:eastAsia="仿宋_GB2312" w:hAnsi="黑体" w:cs="宋体" w:hint="eastAsia"/>
          <w:bCs/>
          <w:kern w:val="0"/>
          <w:sz w:val="32"/>
          <w:szCs w:val="32"/>
        </w:rPr>
        <w:t>单位无下属预算单位，下设</w:t>
      </w:r>
      <w:r w:rsidR="00C97C2D" w:rsidRPr="00BA0533">
        <w:rPr>
          <w:rFonts w:ascii="仿宋_GB2312" w:eastAsia="仿宋_GB2312" w:hint="eastAsia"/>
          <w:sz w:val="32"/>
          <w:szCs w:val="32"/>
        </w:rPr>
        <w:t>6</w:t>
      </w:r>
      <w:r w:rsidRPr="00BA0533">
        <w:rPr>
          <w:rFonts w:ascii="仿宋_GB2312" w:eastAsia="仿宋_GB2312" w:hAnsi="黑体" w:cs="宋体" w:hint="eastAsia"/>
          <w:bCs/>
          <w:kern w:val="0"/>
          <w:sz w:val="32"/>
          <w:szCs w:val="32"/>
        </w:rPr>
        <w:t>个处室，分别是：</w:t>
      </w:r>
      <w:r w:rsidR="00C97C2D" w:rsidRPr="00BA0533">
        <w:rPr>
          <w:rFonts w:ascii="仿宋_GB2312" w:eastAsia="仿宋_GB2312" w:hAnsi="宋体" w:cs="宋体" w:hint="eastAsia"/>
          <w:kern w:val="0"/>
          <w:sz w:val="32"/>
          <w:szCs w:val="32"/>
        </w:rPr>
        <w:t>办公室（信息调研室）、组织室（党的代表联络办、党员教育培训、基层党建指导服务中心）、干部室（干部监督室）、公务员室（信息管理中心）、人才工作室（干部培训、援疆工作）、干部综合考核评价信息服务中心</w:t>
      </w:r>
      <w:r w:rsidRPr="00BA0533">
        <w:rPr>
          <w:rFonts w:ascii="仿宋_GB2312" w:eastAsia="仿宋_GB2312" w:hAnsi="宋体" w:cs="宋体" w:hint="eastAsia"/>
          <w:kern w:val="0"/>
          <w:sz w:val="32"/>
          <w:szCs w:val="32"/>
        </w:rPr>
        <w:t>。</w:t>
      </w:r>
    </w:p>
    <w:p w14:paraId="7DE6B42E" w14:textId="77777777" w:rsidR="00F05513" w:rsidRPr="00BA0533" w:rsidRDefault="00736BDE">
      <w:pPr>
        <w:jc w:val="center"/>
        <w:outlineLvl w:val="0"/>
        <w:rPr>
          <w:rFonts w:ascii="黑体" w:eastAsia="黑体" w:hAnsi="黑体" w:hint="eastAsia"/>
          <w:sz w:val="32"/>
          <w:szCs w:val="32"/>
        </w:rPr>
      </w:pPr>
      <w:bookmarkStart w:id="6" w:name="_Toc29374"/>
      <w:bookmarkStart w:id="7" w:name="_Toc3092"/>
      <w:r w:rsidRPr="00BA0533">
        <w:rPr>
          <w:rFonts w:ascii="黑体" w:eastAsia="黑体" w:hAnsi="黑体" w:hint="eastAsia"/>
          <w:sz w:val="32"/>
          <w:szCs w:val="32"/>
        </w:rPr>
        <w:lastRenderedPageBreak/>
        <w:t>第二部分 部门决算情况说明</w:t>
      </w:r>
      <w:bookmarkEnd w:id="6"/>
      <w:bookmarkEnd w:id="7"/>
    </w:p>
    <w:p w14:paraId="169B5474" w14:textId="77777777" w:rsidR="00F05513" w:rsidRPr="00BA0533" w:rsidRDefault="00736BDE">
      <w:pPr>
        <w:ind w:firstLineChars="200" w:firstLine="640"/>
        <w:outlineLvl w:val="1"/>
        <w:rPr>
          <w:rFonts w:ascii="黑体" w:eastAsia="黑体" w:hAnsi="黑体" w:cs="宋体" w:hint="eastAsia"/>
          <w:bCs/>
          <w:kern w:val="0"/>
          <w:sz w:val="32"/>
          <w:szCs w:val="32"/>
        </w:rPr>
      </w:pPr>
      <w:bookmarkStart w:id="8" w:name="_Toc25314"/>
      <w:bookmarkStart w:id="9" w:name="_Toc12566"/>
      <w:r w:rsidRPr="00BA0533">
        <w:rPr>
          <w:rFonts w:ascii="黑体" w:eastAsia="黑体" w:hAnsi="黑体" w:cs="宋体" w:hint="eastAsia"/>
          <w:bCs/>
          <w:kern w:val="0"/>
          <w:sz w:val="32"/>
          <w:szCs w:val="32"/>
        </w:rPr>
        <w:t>一、收入支出决算总体情况说明</w:t>
      </w:r>
      <w:bookmarkEnd w:id="8"/>
      <w:bookmarkEnd w:id="9"/>
    </w:p>
    <w:p w14:paraId="6003B6D6"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2023年度收入总计1,345.22万元，其中：本年收入合计1,130.30万元，使用非财政拨款结余0.00万元，年初结转和结余214.92万元。</w:t>
      </w:r>
    </w:p>
    <w:p w14:paraId="098A21A3"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2023年度支出总计1,345.22万元，其中：本年支出合计1,095.97万元，结余分配0.00万元，年末结转和结余249.25万元。</w:t>
      </w:r>
    </w:p>
    <w:p w14:paraId="1339214A"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收入支出总体与上年相比，</w:t>
      </w:r>
      <w:r w:rsidRPr="00BA0533">
        <w:rPr>
          <w:rFonts w:ascii="仿宋_GB2312" w:eastAsia="仿宋_GB2312" w:hint="eastAsia"/>
          <w:sz w:val="32"/>
          <w:szCs w:val="32"/>
          <w:lang w:val="zh-CN"/>
        </w:rPr>
        <w:t>增加125.76万元</w:t>
      </w:r>
      <w:r w:rsidRPr="00BA0533">
        <w:rPr>
          <w:rFonts w:ascii="仿宋_GB2312" w:eastAsia="仿宋_GB2312" w:hint="eastAsia"/>
          <w:sz w:val="32"/>
          <w:szCs w:val="32"/>
        </w:rPr>
        <w:t>，增长10.31%，主要原因是：</w:t>
      </w:r>
      <w:r w:rsidR="00C97C2D" w:rsidRPr="00BA0533">
        <w:rPr>
          <w:rFonts w:ascii="仿宋_GB2312" w:eastAsia="仿宋_GB2312" w:hint="eastAsia"/>
          <w:sz w:val="32"/>
          <w:szCs w:val="32"/>
        </w:rPr>
        <w:t>本年增加南疆挂职干部工资、社保、公积金，增加党建经费、主题教育项目资金</w:t>
      </w:r>
      <w:r w:rsidRPr="00BA0533">
        <w:rPr>
          <w:rFonts w:ascii="仿宋_GB2312" w:eastAsia="仿宋_GB2312" w:hint="eastAsia"/>
          <w:sz w:val="32"/>
          <w:szCs w:val="32"/>
        </w:rPr>
        <w:t>。</w:t>
      </w:r>
    </w:p>
    <w:p w14:paraId="11BEDAC5"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sidRPr="00BA0533">
        <w:rPr>
          <w:rFonts w:ascii="黑体" w:eastAsia="黑体" w:hAnsi="黑体" w:cs="宋体" w:hint="eastAsia"/>
          <w:bCs/>
          <w:kern w:val="0"/>
          <w:sz w:val="32"/>
          <w:szCs w:val="32"/>
        </w:rPr>
        <w:t>二、收入决算情况说明</w:t>
      </w:r>
      <w:bookmarkEnd w:id="10"/>
      <w:bookmarkEnd w:id="11"/>
    </w:p>
    <w:p w14:paraId="61DB6499"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本年收入1,130.30万元，其中：财政拨款收入</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万元，占</w:t>
      </w:r>
      <w:r w:rsidRPr="00BA0533">
        <w:rPr>
          <w:rFonts w:ascii="仿宋_GB2312" w:eastAsia="仿宋_GB2312" w:hint="eastAsia"/>
          <w:sz w:val="32"/>
          <w:szCs w:val="32"/>
          <w:lang w:val="zh-CN"/>
        </w:rPr>
        <w:t>89.20</w:t>
      </w:r>
      <w:r w:rsidRPr="00BA0533">
        <w:rPr>
          <w:rFonts w:ascii="仿宋_GB2312" w:eastAsia="仿宋_GB2312" w:hint="eastAsia"/>
          <w:sz w:val="32"/>
          <w:szCs w:val="32"/>
        </w:rPr>
        <w:t>%；上级补助收入</w:t>
      </w:r>
      <w:r w:rsidRPr="00BA0533">
        <w:rPr>
          <w:rFonts w:ascii="仿宋_GB2312" w:eastAsia="仿宋_GB2312" w:hint="eastAsia"/>
          <w:sz w:val="32"/>
          <w:szCs w:val="32"/>
          <w:lang w:val="zh-CN"/>
        </w:rPr>
        <w:t>0.00</w:t>
      </w:r>
      <w:r w:rsidRPr="00BA0533">
        <w:rPr>
          <w:rFonts w:ascii="仿宋_GB2312" w:eastAsia="仿宋_GB2312" w:hint="eastAsia"/>
          <w:sz w:val="32"/>
          <w:szCs w:val="32"/>
        </w:rPr>
        <w:t>万元，占</w:t>
      </w:r>
      <w:r w:rsidRPr="00BA0533">
        <w:rPr>
          <w:rFonts w:ascii="仿宋_GB2312" w:eastAsia="仿宋_GB2312" w:hint="eastAsia"/>
          <w:sz w:val="32"/>
          <w:szCs w:val="32"/>
          <w:lang w:val="zh-CN"/>
        </w:rPr>
        <w:t>0.00</w:t>
      </w:r>
      <w:r w:rsidRPr="00BA0533">
        <w:rPr>
          <w:rFonts w:ascii="仿宋_GB2312" w:eastAsia="仿宋_GB2312" w:hint="eastAsia"/>
          <w:sz w:val="32"/>
          <w:szCs w:val="32"/>
        </w:rPr>
        <w:t>%；事业收入</w:t>
      </w:r>
      <w:r w:rsidRPr="00BA0533">
        <w:rPr>
          <w:rFonts w:ascii="仿宋_GB2312" w:eastAsia="仿宋_GB2312" w:hint="eastAsia"/>
          <w:sz w:val="32"/>
          <w:szCs w:val="32"/>
          <w:lang w:val="zh-CN"/>
        </w:rPr>
        <w:t>0.00</w:t>
      </w:r>
      <w:r w:rsidRPr="00BA0533">
        <w:rPr>
          <w:rFonts w:ascii="仿宋_GB2312" w:eastAsia="仿宋_GB2312" w:hint="eastAsia"/>
          <w:sz w:val="32"/>
          <w:szCs w:val="32"/>
        </w:rPr>
        <w:t>万元，占</w:t>
      </w:r>
      <w:r w:rsidRPr="00BA0533">
        <w:rPr>
          <w:rFonts w:ascii="仿宋_GB2312" w:eastAsia="仿宋_GB2312" w:hint="eastAsia"/>
          <w:sz w:val="32"/>
          <w:szCs w:val="32"/>
          <w:lang w:val="zh-CN"/>
        </w:rPr>
        <w:t>0.00</w:t>
      </w:r>
      <w:r w:rsidRPr="00BA0533">
        <w:rPr>
          <w:rFonts w:ascii="仿宋_GB2312" w:eastAsia="仿宋_GB2312" w:hint="eastAsia"/>
          <w:sz w:val="32"/>
          <w:szCs w:val="32"/>
        </w:rPr>
        <w:t>%；经营收入</w:t>
      </w:r>
      <w:r w:rsidRPr="00BA0533">
        <w:rPr>
          <w:rFonts w:ascii="仿宋_GB2312" w:eastAsia="仿宋_GB2312" w:hint="eastAsia"/>
          <w:sz w:val="32"/>
          <w:szCs w:val="32"/>
          <w:lang w:val="zh-CN"/>
        </w:rPr>
        <w:t>0.00</w:t>
      </w:r>
      <w:r w:rsidRPr="00BA0533">
        <w:rPr>
          <w:rFonts w:ascii="仿宋_GB2312" w:eastAsia="仿宋_GB2312" w:hint="eastAsia"/>
          <w:sz w:val="32"/>
          <w:szCs w:val="32"/>
        </w:rPr>
        <w:t>万元，占</w:t>
      </w:r>
      <w:r w:rsidRPr="00BA0533">
        <w:rPr>
          <w:rFonts w:ascii="仿宋_GB2312" w:eastAsia="仿宋_GB2312" w:hint="eastAsia"/>
          <w:sz w:val="32"/>
          <w:szCs w:val="32"/>
          <w:lang w:val="zh-CN"/>
        </w:rPr>
        <w:t>0.00</w:t>
      </w:r>
      <w:r w:rsidRPr="00BA0533">
        <w:rPr>
          <w:rFonts w:ascii="仿宋_GB2312" w:eastAsia="仿宋_GB2312" w:hint="eastAsia"/>
          <w:sz w:val="32"/>
          <w:szCs w:val="32"/>
        </w:rPr>
        <w:t>%；附属单位上缴收入</w:t>
      </w:r>
      <w:r w:rsidRPr="00BA0533">
        <w:rPr>
          <w:rFonts w:ascii="仿宋_GB2312" w:eastAsia="仿宋_GB2312" w:hint="eastAsia"/>
          <w:sz w:val="32"/>
          <w:szCs w:val="32"/>
          <w:lang w:val="zh-CN"/>
        </w:rPr>
        <w:t>0.00</w:t>
      </w:r>
      <w:r w:rsidRPr="00BA0533">
        <w:rPr>
          <w:rFonts w:ascii="仿宋_GB2312" w:eastAsia="仿宋_GB2312" w:hint="eastAsia"/>
          <w:sz w:val="32"/>
          <w:szCs w:val="32"/>
        </w:rPr>
        <w:t>万元，占</w:t>
      </w:r>
      <w:r w:rsidRPr="00BA0533">
        <w:rPr>
          <w:rFonts w:ascii="仿宋_GB2312" w:eastAsia="仿宋_GB2312" w:hint="eastAsia"/>
          <w:sz w:val="32"/>
          <w:szCs w:val="32"/>
          <w:lang w:val="zh-CN"/>
        </w:rPr>
        <w:t>0.00</w:t>
      </w:r>
      <w:r w:rsidRPr="00BA0533">
        <w:rPr>
          <w:rFonts w:ascii="仿宋_GB2312" w:eastAsia="仿宋_GB2312" w:hint="eastAsia"/>
          <w:sz w:val="32"/>
          <w:szCs w:val="32"/>
        </w:rPr>
        <w:t>%；其他收入</w:t>
      </w:r>
      <w:r w:rsidR="00C97C2D" w:rsidRPr="00BA0533">
        <w:rPr>
          <w:rFonts w:ascii="仿宋_GB2312" w:eastAsia="仿宋_GB2312" w:hint="eastAsia"/>
          <w:sz w:val="32"/>
          <w:szCs w:val="32"/>
          <w:lang w:val="zh-CN"/>
        </w:rPr>
        <w:t>122.0</w:t>
      </w:r>
      <w:r w:rsidR="00C97C2D" w:rsidRPr="00BA0533">
        <w:rPr>
          <w:rFonts w:ascii="仿宋_GB2312" w:eastAsia="仿宋_GB2312"/>
          <w:sz w:val="32"/>
          <w:szCs w:val="32"/>
          <w:lang w:val="zh-CN"/>
        </w:rPr>
        <w:t>8</w:t>
      </w:r>
      <w:r w:rsidRPr="00BA0533">
        <w:rPr>
          <w:rFonts w:ascii="仿宋_GB2312" w:eastAsia="仿宋_GB2312" w:hint="eastAsia"/>
          <w:sz w:val="32"/>
          <w:szCs w:val="32"/>
        </w:rPr>
        <w:t>万元，占</w:t>
      </w:r>
      <w:r w:rsidRPr="00BA0533">
        <w:rPr>
          <w:rFonts w:ascii="仿宋_GB2312" w:eastAsia="仿宋_GB2312" w:hint="eastAsia"/>
          <w:sz w:val="32"/>
          <w:szCs w:val="32"/>
          <w:lang w:val="zh-CN"/>
        </w:rPr>
        <w:t>10.80</w:t>
      </w:r>
      <w:r w:rsidRPr="00BA0533">
        <w:rPr>
          <w:rFonts w:ascii="仿宋_GB2312" w:eastAsia="仿宋_GB2312" w:hint="eastAsia"/>
          <w:sz w:val="32"/>
          <w:szCs w:val="32"/>
        </w:rPr>
        <w:t>%。</w:t>
      </w:r>
    </w:p>
    <w:p w14:paraId="38AF21CA"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12" w:name="_Toc13201"/>
      <w:bookmarkStart w:id="13" w:name="_Toc27961"/>
      <w:r w:rsidRPr="00BA0533">
        <w:rPr>
          <w:rFonts w:ascii="黑体" w:eastAsia="黑体" w:hAnsi="黑体" w:cs="宋体" w:hint="eastAsia"/>
          <w:bCs/>
          <w:kern w:val="0"/>
          <w:sz w:val="32"/>
          <w:szCs w:val="32"/>
        </w:rPr>
        <w:t>三、支出决算情况说明</w:t>
      </w:r>
      <w:bookmarkEnd w:id="12"/>
      <w:bookmarkEnd w:id="13"/>
    </w:p>
    <w:p w14:paraId="31B024EA" w14:textId="77777777" w:rsidR="00F05513" w:rsidRPr="00BA0533" w:rsidRDefault="00736BDE">
      <w:pPr>
        <w:ind w:firstLineChars="200" w:firstLine="640"/>
        <w:jc w:val="left"/>
        <w:rPr>
          <w:rFonts w:ascii="仿宋_GB2312" w:eastAsia="仿宋_GB2312" w:cs="仿宋_GB2312"/>
          <w:sz w:val="30"/>
          <w:szCs w:val="30"/>
          <w:lang w:val="zh-CN"/>
        </w:rPr>
      </w:pPr>
      <w:r w:rsidRPr="00BA0533">
        <w:rPr>
          <w:rFonts w:ascii="仿宋_GB2312" w:eastAsia="仿宋_GB2312" w:cs="仿宋_GB2312" w:hint="eastAsia"/>
          <w:sz w:val="32"/>
          <w:szCs w:val="32"/>
          <w:lang w:val="zh-CN"/>
        </w:rPr>
        <w:t>本年支出1,095.97万元，其中：基本支出796.94万元，占72.72%；项目支出299.03万元，占27.28%；上缴上级支出0.00万元，占0.00%；经营支出0.00万元，占0.00%；对附属单位补助支出0.00万元，占0.00%。</w:t>
      </w:r>
    </w:p>
    <w:p w14:paraId="4D84F960"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14" w:name="_Toc4393"/>
      <w:bookmarkStart w:id="15" w:name="_Toc26564"/>
      <w:r w:rsidRPr="00BA0533">
        <w:rPr>
          <w:rFonts w:ascii="黑体" w:eastAsia="黑体" w:hAnsi="黑体" w:cs="宋体" w:hint="eastAsia"/>
          <w:bCs/>
          <w:kern w:val="0"/>
          <w:sz w:val="32"/>
          <w:szCs w:val="32"/>
        </w:rPr>
        <w:lastRenderedPageBreak/>
        <w:t>四、财政拨款收入支出决算总体情况说明</w:t>
      </w:r>
      <w:bookmarkEnd w:id="14"/>
      <w:bookmarkEnd w:id="15"/>
    </w:p>
    <w:p w14:paraId="015FC5F3"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2023年度财政拨款收入总计</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万元，其中：年初财政拨款结转和结余</w:t>
      </w:r>
      <w:r w:rsidRPr="00BA0533">
        <w:rPr>
          <w:rFonts w:ascii="仿宋_GB2312" w:eastAsia="仿宋_GB2312" w:hint="eastAsia"/>
          <w:sz w:val="32"/>
          <w:szCs w:val="32"/>
          <w:lang w:val="zh-CN"/>
        </w:rPr>
        <w:t>0.00</w:t>
      </w:r>
      <w:r w:rsidRPr="00BA0533">
        <w:rPr>
          <w:rFonts w:ascii="仿宋_GB2312" w:eastAsia="仿宋_GB2312" w:hint="eastAsia"/>
          <w:sz w:val="32"/>
          <w:szCs w:val="32"/>
        </w:rPr>
        <w:t>万元，本年财政拨款收入</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万元。财政拨款支出总计</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万元，其中：年末财政拨款结转和结余</w:t>
      </w:r>
      <w:r w:rsidRPr="00BA0533">
        <w:rPr>
          <w:rFonts w:ascii="仿宋_GB2312" w:eastAsia="仿宋_GB2312" w:hint="eastAsia"/>
          <w:sz w:val="32"/>
          <w:szCs w:val="32"/>
          <w:lang w:val="zh-CN"/>
        </w:rPr>
        <w:t>0.00</w:t>
      </w:r>
      <w:r w:rsidRPr="00BA0533">
        <w:rPr>
          <w:rFonts w:ascii="仿宋_GB2312" w:eastAsia="仿宋_GB2312" w:hint="eastAsia"/>
          <w:sz w:val="32"/>
          <w:szCs w:val="32"/>
        </w:rPr>
        <w:t>万元，本年财政拨款支出</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w:t>
      </w:r>
    </w:p>
    <w:p w14:paraId="5239A83C"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财政拨款收入支出总体与上年相比,</w:t>
      </w:r>
      <w:r w:rsidRPr="00BA0533">
        <w:rPr>
          <w:rFonts w:ascii="仿宋_GB2312" w:eastAsia="仿宋_GB2312" w:hint="eastAsia"/>
          <w:sz w:val="32"/>
          <w:szCs w:val="32"/>
          <w:lang w:val="zh-CN"/>
        </w:rPr>
        <w:t>增加139.01万元</w:t>
      </w:r>
      <w:r w:rsidRPr="00BA0533">
        <w:rPr>
          <w:rFonts w:ascii="仿宋_GB2312" w:eastAsia="仿宋_GB2312" w:hint="eastAsia"/>
          <w:sz w:val="32"/>
          <w:szCs w:val="32"/>
        </w:rPr>
        <w:t>，增长15.99%,主要原因是：</w:t>
      </w:r>
      <w:r w:rsidR="00C97C2D" w:rsidRPr="00BA0533">
        <w:rPr>
          <w:rFonts w:ascii="仿宋_GB2312" w:eastAsia="仿宋_GB2312" w:hint="eastAsia"/>
          <w:sz w:val="32"/>
          <w:szCs w:val="32"/>
        </w:rPr>
        <w:t>本年增加南疆挂职干部工资、社保、公积金，增加党建经费、主题教育项目资金</w:t>
      </w:r>
      <w:r w:rsidRPr="00BA0533">
        <w:rPr>
          <w:rFonts w:ascii="仿宋_GB2312" w:eastAsia="仿宋_GB2312" w:hint="eastAsia"/>
          <w:sz w:val="32"/>
          <w:szCs w:val="32"/>
        </w:rPr>
        <w:t>。与年初预算相比，年初预算数</w:t>
      </w:r>
      <w:r w:rsidRPr="00BA0533">
        <w:rPr>
          <w:rFonts w:ascii="仿宋_GB2312" w:eastAsia="仿宋_GB2312" w:hint="eastAsia"/>
          <w:sz w:val="32"/>
          <w:szCs w:val="32"/>
          <w:lang w:val="zh-CN"/>
        </w:rPr>
        <w:t>975.52</w:t>
      </w:r>
      <w:r w:rsidRPr="00BA0533">
        <w:rPr>
          <w:rFonts w:ascii="仿宋_GB2312" w:eastAsia="仿宋_GB2312" w:hint="eastAsia"/>
          <w:sz w:val="32"/>
          <w:szCs w:val="32"/>
        </w:rPr>
        <w:t>万元，决算数</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万元，预决算差异率3.35%，主要原因是：</w:t>
      </w:r>
      <w:r w:rsidR="00C97C2D" w:rsidRPr="00BA0533">
        <w:rPr>
          <w:rFonts w:ascii="仿宋_GB2312" w:eastAsia="仿宋_GB2312" w:hint="eastAsia"/>
          <w:sz w:val="32"/>
          <w:szCs w:val="32"/>
        </w:rPr>
        <w:t>年中追加</w:t>
      </w:r>
      <w:r w:rsidR="00C97C2D" w:rsidRPr="00BA0533">
        <w:rPr>
          <w:rFonts w:ascii="仿宋_GB2312" w:eastAsia="仿宋_GB2312" w:hAnsi="仿宋_GB2312" w:cs="仿宋_GB2312" w:hint="eastAsia"/>
          <w:sz w:val="32"/>
          <w:szCs w:val="32"/>
        </w:rPr>
        <w:t>南疆挂职干部工资、社保、公积金</w:t>
      </w:r>
      <w:r w:rsidR="000C5616">
        <w:rPr>
          <w:rFonts w:ascii="仿宋_GB2312" w:eastAsia="仿宋_GB2312" w:hAnsi="仿宋_GB2312" w:cs="仿宋_GB2312" w:hint="eastAsia"/>
          <w:sz w:val="32"/>
          <w:szCs w:val="32"/>
        </w:rPr>
        <w:t>等</w:t>
      </w:r>
      <w:r w:rsidRPr="00BA0533">
        <w:rPr>
          <w:rFonts w:ascii="仿宋_GB2312" w:eastAsia="仿宋_GB2312" w:hint="eastAsia"/>
          <w:sz w:val="32"/>
          <w:szCs w:val="32"/>
        </w:rPr>
        <w:t>。</w:t>
      </w:r>
    </w:p>
    <w:p w14:paraId="08F7DF0B"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sidRPr="00BA0533">
        <w:rPr>
          <w:rFonts w:ascii="黑体" w:eastAsia="黑体" w:hAnsi="黑体" w:cs="宋体" w:hint="eastAsia"/>
          <w:bCs/>
          <w:kern w:val="0"/>
          <w:sz w:val="32"/>
          <w:szCs w:val="32"/>
        </w:rPr>
        <w:t>五、一般公共预算财政拨款支出决算情况说明</w:t>
      </w:r>
      <w:bookmarkEnd w:id="16"/>
      <w:bookmarkEnd w:id="17"/>
    </w:p>
    <w:p w14:paraId="28344E63" w14:textId="77777777" w:rsidR="00F05513" w:rsidRPr="00BA0533" w:rsidRDefault="00736BDE">
      <w:pPr>
        <w:ind w:firstLineChars="200" w:firstLine="640"/>
        <w:jc w:val="left"/>
        <w:outlineLvl w:val="2"/>
        <w:rPr>
          <w:rFonts w:ascii="黑体" w:eastAsia="黑体" w:hAnsi="黑体" w:hint="eastAsia"/>
          <w:sz w:val="32"/>
          <w:szCs w:val="32"/>
        </w:rPr>
      </w:pPr>
      <w:r w:rsidRPr="00BA0533">
        <w:rPr>
          <w:rFonts w:ascii="黑体" w:eastAsia="黑体" w:hAnsi="黑体" w:hint="eastAsia"/>
          <w:sz w:val="32"/>
          <w:szCs w:val="32"/>
        </w:rPr>
        <w:t>（一）一般公共预算财政拨款支出决算总体情况</w:t>
      </w:r>
    </w:p>
    <w:p w14:paraId="79AFF7F0" w14:textId="77777777" w:rsidR="00F05513" w:rsidRPr="00BA0533" w:rsidRDefault="00736BDE">
      <w:pPr>
        <w:spacing w:line="600" w:lineRule="exact"/>
        <w:ind w:firstLineChars="200" w:firstLine="640"/>
        <w:jc w:val="left"/>
        <w:rPr>
          <w:rFonts w:ascii="仿宋_GB2312" w:eastAsia="仿宋_GB2312"/>
          <w:sz w:val="32"/>
          <w:szCs w:val="32"/>
        </w:rPr>
      </w:pPr>
      <w:r w:rsidRPr="00BA0533">
        <w:rPr>
          <w:rFonts w:ascii="仿宋_GB2312" w:eastAsia="仿宋_GB2312" w:hint="eastAsia"/>
          <w:sz w:val="32"/>
          <w:szCs w:val="32"/>
        </w:rPr>
        <w:t>2023年度一般公共预算财政拨款支出1,008.22万元，占本年支出合计的</w:t>
      </w:r>
      <w:r w:rsidRPr="00BA0533">
        <w:rPr>
          <w:rFonts w:ascii="仿宋_GB2312" w:eastAsia="仿宋_GB2312" w:hint="eastAsia"/>
          <w:sz w:val="32"/>
          <w:szCs w:val="32"/>
          <w:lang w:val="zh-CN"/>
        </w:rPr>
        <w:t>91.99%</w:t>
      </w:r>
      <w:r w:rsidRPr="00BA0533">
        <w:rPr>
          <w:rFonts w:ascii="仿宋_GB2312" w:eastAsia="仿宋_GB2312" w:hint="eastAsia"/>
          <w:sz w:val="32"/>
          <w:szCs w:val="32"/>
        </w:rPr>
        <w:t>。与上年相比，</w:t>
      </w:r>
      <w:r w:rsidRPr="00BA0533">
        <w:rPr>
          <w:rFonts w:ascii="仿宋_GB2312" w:eastAsia="仿宋_GB2312" w:hint="eastAsia"/>
          <w:sz w:val="32"/>
          <w:szCs w:val="32"/>
          <w:lang w:val="zh-CN"/>
        </w:rPr>
        <w:t>增加139.01万元</w:t>
      </w:r>
      <w:r w:rsidRPr="00BA0533">
        <w:rPr>
          <w:rFonts w:ascii="仿宋_GB2312" w:eastAsia="仿宋_GB2312" w:hint="eastAsia"/>
          <w:sz w:val="32"/>
          <w:szCs w:val="32"/>
        </w:rPr>
        <w:t>，增长15.99%,主要原因是：</w:t>
      </w:r>
      <w:r w:rsidR="00C97C2D" w:rsidRPr="00BA0533">
        <w:rPr>
          <w:rFonts w:ascii="仿宋_GB2312" w:eastAsia="仿宋_GB2312" w:hint="eastAsia"/>
          <w:sz w:val="32"/>
          <w:szCs w:val="32"/>
        </w:rPr>
        <w:t>本年增加南疆挂职干部工资、社保、公积金，增加党建经费、主题教育项目资金</w:t>
      </w:r>
      <w:r w:rsidRPr="00BA0533">
        <w:rPr>
          <w:rFonts w:ascii="仿宋_GB2312" w:eastAsia="仿宋_GB2312" w:hint="eastAsia"/>
          <w:sz w:val="32"/>
          <w:szCs w:val="32"/>
        </w:rPr>
        <w:t>。与年初预算相比，年初预算数</w:t>
      </w:r>
      <w:r w:rsidRPr="00BA0533">
        <w:rPr>
          <w:rFonts w:ascii="仿宋_GB2312" w:eastAsia="仿宋_GB2312" w:hint="eastAsia"/>
          <w:sz w:val="32"/>
          <w:szCs w:val="32"/>
          <w:lang w:val="zh-CN"/>
        </w:rPr>
        <w:t>975.52</w:t>
      </w:r>
      <w:r w:rsidRPr="00BA0533">
        <w:rPr>
          <w:rFonts w:ascii="仿宋_GB2312" w:eastAsia="仿宋_GB2312" w:hint="eastAsia"/>
          <w:sz w:val="32"/>
          <w:szCs w:val="32"/>
        </w:rPr>
        <w:t>万元，决算数</w:t>
      </w:r>
      <w:r w:rsidRPr="00BA0533">
        <w:rPr>
          <w:rFonts w:ascii="仿宋_GB2312" w:eastAsia="仿宋_GB2312" w:hint="eastAsia"/>
          <w:sz w:val="32"/>
          <w:szCs w:val="32"/>
          <w:lang w:val="zh-CN"/>
        </w:rPr>
        <w:t>1,008.22</w:t>
      </w:r>
      <w:r w:rsidRPr="00BA0533">
        <w:rPr>
          <w:rFonts w:ascii="仿宋_GB2312" w:eastAsia="仿宋_GB2312" w:hint="eastAsia"/>
          <w:sz w:val="32"/>
          <w:szCs w:val="32"/>
        </w:rPr>
        <w:t>万元，预决算差异率</w:t>
      </w:r>
      <w:r w:rsidRPr="00BA0533">
        <w:rPr>
          <w:rFonts w:ascii="仿宋_GB2312" w:eastAsia="仿宋_GB2312" w:hint="eastAsia"/>
          <w:sz w:val="32"/>
          <w:szCs w:val="32"/>
          <w:lang w:val="zh-CN"/>
        </w:rPr>
        <w:t>3.35%</w:t>
      </w:r>
      <w:r w:rsidRPr="00BA0533">
        <w:rPr>
          <w:rFonts w:ascii="仿宋_GB2312" w:eastAsia="仿宋_GB2312" w:hint="eastAsia"/>
          <w:sz w:val="32"/>
          <w:szCs w:val="32"/>
        </w:rPr>
        <w:t>，主要原因是：</w:t>
      </w:r>
      <w:r w:rsidR="00C97C2D" w:rsidRPr="00BA0533">
        <w:rPr>
          <w:rFonts w:ascii="仿宋_GB2312" w:eastAsia="仿宋_GB2312" w:hint="eastAsia"/>
          <w:sz w:val="32"/>
          <w:szCs w:val="32"/>
        </w:rPr>
        <w:t>年中追加</w:t>
      </w:r>
      <w:r w:rsidR="00C97C2D" w:rsidRPr="00BA0533">
        <w:rPr>
          <w:rFonts w:ascii="仿宋_GB2312" w:eastAsia="仿宋_GB2312" w:hAnsi="仿宋_GB2312" w:cs="仿宋_GB2312" w:hint="eastAsia"/>
          <w:sz w:val="32"/>
          <w:szCs w:val="32"/>
        </w:rPr>
        <w:t>南疆挂职干部工资、社保、公积金</w:t>
      </w:r>
      <w:r w:rsidR="000C5616">
        <w:rPr>
          <w:rFonts w:ascii="仿宋_GB2312" w:eastAsia="仿宋_GB2312" w:hAnsi="仿宋_GB2312" w:cs="仿宋_GB2312" w:hint="eastAsia"/>
          <w:sz w:val="32"/>
          <w:szCs w:val="32"/>
        </w:rPr>
        <w:t>等</w:t>
      </w:r>
      <w:r w:rsidRPr="00BA0533">
        <w:rPr>
          <w:rFonts w:ascii="仿宋_GB2312" w:eastAsia="仿宋_GB2312" w:hint="eastAsia"/>
          <w:sz w:val="32"/>
          <w:szCs w:val="32"/>
        </w:rPr>
        <w:t>。</w:t>
      </w:r>
    </w:p>
    <w:p w14:paraId="6EC7B96E" w14:textId="77777777" w:rsidR="00F05513" w:rsidRPr="00BA0533" w:rsidRDefault="00736BDE">
      <w:pPr>
        <w:numPr>
          <w:ilvl w:val="0"/>
          <w:numId w:val="1"/>
        </w:numPr>
        <w:ind w:firstLineChars="200" w:firstLine="640"/>
        <w:jc w:val="left"/>
        <w:outlineLvl w:val="2"/>
        <w:rPr>
          <w:rFonts w:ascii="黑体" w:eastAsia="黑体" w:hAnsi="黑体" w:hint="eastAsia"/>
          <w:sz w:val="32"/>
          <w:szCs w:val="32"/>
        </w:rPr>
      </w:pPr>
      <w:r w:rsidRPr="00BA0533">
        <w:rPr>
          <w:rFonts w:ascii="黑体" w:eastAsia="黑体" w:hAnsi="黑体" w:hint="eastAsia"/>
          <w:sz w:val="32"/>
          <w:szCs w:val="32"/>
        </w:rPr>
        <w:t>一般公共预算财政拨款支出决算结构情况</w:t>
      </w:r>
    </w:p>
    <w:p w14:paraId="7F21ABEA" w14:textId="77777777" w:rsidR="00F05513" w:rsidRPr="00BA0533" w:rsidRDefault="00736BDE">
      <w:pPr>
        <w:pStyle w:val="a6"/>
        <w:widowControl/>
        <w:spacing w:before="0" w:beforeAutospacing="0" w:after="0" w:afterAutospacing="0"/>
        <w:ind w:firstLineChars="200" w:firstLine="640"/>
        <w:rPr>
          <w:rFonts w:ascii="仿宋_GB2312" w:eastAsia="仿宋_GB2312"/>
          <w:kern w:val="2"/>
          <w:sz w:val="32"/>
          <w:szCs w:val="32"/>
          <w:lang w:val="zh-CN"/>
        </w:rPr>
      </w:pPr>
      <w:r w:rsidRPr="00BA0533">
        <w:rPr>
          <w:rFonts w:ascii="仿宋_GB2312" w:eastAsia="仿宋_GB2312"/>
          <w:kern w:val="2"/>
          <w:sz w:val="32"/>
          <w:szCs w:val="32"/>
          <w:lang w:val="zh-CN"/>
        </w:rPr>
        <w:lastRenderedPageBreak/>
        <w:t>1.一般公共服务支出（类）</w:t>
      </w:r>
      <w:r w:rsidRPr="00BA0533">
        <w:rPr>
          <w:rFonts w:ascii="仿宋_GB2312" w:eastAsia="仿宋_GB2312" w:hint="eastAsia"/>
          <w:kern w:val="2"/>
          <w:sz w:val="32"/>
          <w:szCs w:val="32"/>
          <w:lang w:val="zh-CN"/>
        </w:rPr>
        <w:t>856.49</w:t>
      </w:r>
      <w:r w:rsidRPr="00BA0533">
        <w:rPr>
          <w:rFonts w:ascii="仿宋_GB2312" w:eastAsia="仿宋_GB2312"/>
          <w:kern w:val="2"/>
          <w:sz w:val="32"/>
          <w:szCs w:val="32"/>
          <w:lang w:val="zh-CN"/>
        </w:rPr>
        <w:t>万元，占</w:t>
      </w:r>
      <w:r w:rsidRPr="00BA0533">
        <w:rPr>
          <w:rFonts w:ascii="仿宋_GB2312" w:eastAsia="仿宋_GB2312" w:hint="eastAsia"/>
          <w:kern w:val="2"/>
          <w:sz w:val="32"/>
          <w:szCs w:val="32"/>
          <w:lang w:val="zh-CN"/>
        </w:rPr>
        <w:t>84.95</w:t>
      </w:r>
      <w:r w:rsidRPr="00BA0533">
        <w:rPr>
          <w:rFonts w:ascii="仿宋_GB2312" w:eastAsia="仿宋_GB2312"/>
          <w:kern w:val="2"/>
          <w:sz w:val="32"/>
          <w:szCs w:val="32"/>
          <w:lang w:val="zh-CN"/>
        </w:rPr>
        <w:t>%；</w:t>
      </w:r>
    </w:p>
    <w:p w14:paraId="49CD330F" w14:textId="77777777" w:rsidR="00F05513" w:rsidRPr="00BA0533" w:rsidRDefault="00C97C2D">
      <w:pPr>
        <w:pStyle w:val="a6"/>
        <w:widowControl/>
        <w:spacing w:before="0" w:beforeAutospacing="0" w:after="0" w:afterAutospacing="0"/>
        <w:ind w:firstLineChars="200" w:firstLine="640"/>
        <w:rPr>
          <w:rFonts w:ascii="仿宋_GB2312" w:eastAsia="仿宋_GB2312"/>
          <w:kern w:val="2"/>
          <w:sz w:val="32"/>
          <w:szCs w:val="32"/>
          <w:lang w:val="zh-CN"/>
        </w:rPr>
      </w:pPr>
      <w:r w:rsidRPr="00BA0533">
        <w:rPr>
          <w:rFonts w:ascii="仿宋_GB2312" w:eastAsia="仿宋_GB2312"/>
          <w:kern w:val="2"/>
          <w:sz w:val="32"/>
          <w:szCs w:val="32"/>
          <w:lang w:val="zh-CN"/>
        </w:rPr>
        <w:t>2</w:t>
      </w:r>
      <w:r w:rsidR="00736BDE" w:rsidRPr="00BA0533">
        <w:rPr>
          <w:rFonts w:ascii="仿宋_GB2312" w:eastAsia="仿宋_GB2312"/>
          <w:kern w:val="2"/>
          <w:sz w:val="32"/>
          <w:szCs w:val="32"/>
          <w:lang w:val="zh-CN"/>
        </w:rPr>
        <w:t>.社会保障和就业支出（类）</w:t>
      </w:r>
      <w:r w:rsidR="00736BDE" w:rsidRPr="00BA0533">
        <w:rPr>
          <w:rFonts w:ascii="仿宋_GB2312" w:eastAsia="仿宋_GB2312" w:hint="eastAsia"/>
          <w:kern w:val="2"/>
          <w:sz w:val="32"/>
          <w:szCs w:val="32"/>
          <w:lang w:val="zh-CN"/>
        </w:rPr>
        <w:t>61.59</w:t>
      </w:r>
      <w:r w:rsidR="00736BDE" w:rsidRPr="00BA0533">
        <w:rPr>
          <w:rFonts w:ascii="仿宋_GB2312" w:eastAsia="仿宋_GB2312"/>
          <w:kern w:val="2"/>
          <w:sz w:val="32"/>
          <w:szCs w:val="32"/>
          <w:lang w:val="zh-CN"/>
        </w:rPr>
        <w:t>万元，占</w:t>
      </w:r>
      <w:r w:rsidR="00736BDE" w:rsidRPr="00BA0533">
        <w:rPr>
          <w:rFonts w:ascii="仿宋_GB2312" w:eastAsia="仿宋_GB2312" w:hint="eastAsia"/>
          <w:kern w:val="2"/>
          <w:sz w:val="32"/>
          <w:szCs w:val="32"/>
          <w:lang w:val="zh-CN"/>
        </w:rPr>
        <w:t>6.11</w:t>
      </w:r>
      <w:r w:rsidR="00736BDE" w:rsidRPr="00BA0533">
        <w:rPr>
          <w:rFonts w:ascii="仿宋_GB2312" w:eastAsia="仿宋_GB2312"/>
          <w:kern w:val="2"/>
          <w:sz w:val="32"/>
          <w:szCs w:val="32"/>
          <w:lang w:val="zh-CN"/>
        </w:rPr>
        <w:t>%；</w:t>
      </w:r>
    </w:p>
    <w:p w14:paraId="602C9473" w14:textId="77777777" w:rsidR="00F05513" w:rsidRPr="00BA0533" w:rsidRDefault="00C97C2D">
      <w:pPr>
        <w:pStyle w:val="a6"/>
        <w:widowControl/>
        <w:spacing w:before="0" w:beforeAutospacing="0" w:after="0" w:afterAutospacing="0"/>
        <w:ind w:firstLineChars="200" w:firstLine="640"/>
        <w:rPr>
          <w:rFonts w:ascii="仿宋_GB2312" w:eastAsia="仿宋_GB2312"/>
          <w:kern w:val="2"/>
          <w:sz w:val="32"/>
          <w:szCs w:val="32"/>
          <w:lang w:val="zh-CN"/>
        </w:rPr>
      </w:pPr>
      <w:r w:rsidRPr="00BA0533">
        <w:rPr>
          <w:rFonts w:ascii="仿宋_GB2312" w:eastAsia="仿宋_GB2312"/>
          <w:kern w:val="2"/>
          <w:sz w:val="32"/>
          <w:szCs w:val="32"/>
          <w:lang w:val="zh-CN"/>
        </w:rPr>
        <w:t>3</w:t>
      </w:r>
      <w:r w:rsidR="00736BDE" w:rsidRPr="00BA0533">
        <w:rPr>
          <w:rFonts w:ascii="仿宋_GB2312" w:eastAsia="仿宋_GB2312"/>
          <w:kern w:val="2"/>
          <w:sz w:val="32"/>
          <w:szCs w:val="32"/>
          <w:lang w:val="zh-CN"/>
        </w:rPr>
        <w:t>.住房保障支出（类）</w:t>
      </w:r>
      <w:r w:rsidR="00736BDE" w:rsidRPr="00BA0533">
        <w:rPr>
          <w:rFonts w:ascii="仿宋_GB2312" w:eastAsia="仿宋_GB2312" w:hint="eastAsia"/>
          <w:kern w:val="2"/>
          <w:sz w:val="32"/>
          <w:szCs w:val="32"/>
          <w:lang w:val="zh-CN"/>
        </w:rPr>
        <w:t>44.63</w:t>
      </w:r>
      <w:r w:rsidR="00736BDE" w:rsidRPr="00BA0533">
        <w:rPr>
          <w:rFonts w:ascii="仿宋_GB2312" w:eastAsia="仿宋_GB2312"/>
          <w:kern w:val="2"/>
          <w:sz w:val="32"/>
          <w:szCs w:val="32"/>
          <w:lang w:val="zh-CN"/>
        </w:rPr>
        <w:t>万元，占</w:t>
      </w:r>
      <w:r w:rsidR="00736BDE" w:rsidRPr="00BA0533">
        <w:rPr>
          <w:rFonts w:ascii="仿宋_GB2312" w:eastAsia="仿宋_GB2312" w:hint="eastAsia"/>
          <w:kern w:val="2"/>
          <w:sz w:val="32"/>
          <w:szCs w:val="32"/>
          <w:lang w:val="zh-CN"/>
        </w:rPr>
        <w:t>4.43</w:t>
      </w:r>
      <w:r w:rsidR="00736BDE" w:rsidRPr="00BA0533">
        <w:rPr>
          <w:rFonts w:ascii="仿宋_GB2312" w:eastAsia="仿宋_GB2312"/>
          <w:kern w:val="2"/>
          <w:sz w:val="32"/>
          <w:szCs w:val="32"/>
          <w:lang w:val="zh-CN"/>
        </w:rPr>
        <w:t>%；</w:t>
      </w:r>
    </w:p>
    <w:p w14:paraId="2947DCFD" w14:textId="77777777" w:rsidR="00F05513" w:rsidRPr="00BA0533" w:rsidRDefault="00C97C2D">
      <w:pPr>
        <w:pStyle w:val="a6"/>
        <w:widowControl/>
        <w:spacing w:before="0" w:beforeAutospacing="0" w:after="0" w:afterAutospacing="0"/>
        <w:ind w:firstLineChars="200" w:firstLine="640"/>
        <w:rPr>
          <w:rFonts w:ascii="仿宋_GB2312" w:eastAsia="仿宋_GB2312"/>
          <w:kern w:val="2"/>
          <w:sz w:val="32"/>
          <w:szCs w:val="32"/>
          <w:lang w:val="zh-CN"/>
        </w:rPr>
      </w:pPr>
      <w:r w:rsidRPr="00BA0533">
        <w:rPr>
          <w:rFonts w:ascii="仿宋_GB2312" w:eastAsia="仿宋_GB2312"/>
          <w:kern w:val="2"/>
          <w:sz w:val="32"/>
          <w:szCs w:val="32"/>
          <w:lang w:val="zh-CN"/>
        </w:rPr>
        <w:t>4</w:t>
      </w:r>
      <w:r w:rsidR="00736BDE" w:rsidRPr="00BA0533">
        <w:rPr>
          <w:rFonts w:ascii="仿宋_GB2312" w:eastAsia="仿宋_GB2312"/>
          <w:kern w:val="2"/>
          <w:sz w:val="32"/>
          <w:szCs w:val="32"/>
          <w:lang w:val="zh-CN"/>
        </w:rPr>
        <w:t>.其他支出（类）</w:t>
      </w:r>
      <w:r w:rsidR="00736BDE" w:rsidRPr="00BA0533">
        <w:rPr>
          <w:rFonts w:ascii="仿宋_GB2312" w:eastAsia="仿宋_GB2312" w:hint="eastAsia"/>
          <w:kern w:val="2"/>
          <w:sz w:val="32"/>
          <w:szCs w:val="32"/>
          <w:lang w:val="zh-CN"/>
        </w:rPr>
        <w:t>45.52</w:t>
      </w:r>
      <w:r w:rsidR="00736BDE" w:rsidRPr="00BA0533">
        <w:rPr>
          <w:rFonts w:ascii="仿宋_GB2312" w:eastAsia="仿宋_GB2312"/>
          <w:kern w:val="2"/>
          <w:sz w:val="32"/>
          <w:szCs w:val="32"/>
          <w:lang w:val="zh-CN"/>
        </w:rPr>
        <w:t>万元，占</w:t>
      </w:r>
      <w:r w:rsidR="00736BDE" w:rsidRPr="00BA0533">
        <w:rPr>
          <w:rFonts w:ascii="仿宋_GB2312" w:eastAsia="仿宋_GB2312" w:hint="eastAsia"/>
          <w:kern w:val="2"/>
          <w:sz w:val="32"/>
          <w:szCs w:val="32"/>
          <w:lang w:val="zh-CN"/>
        </w:rPr>
        <w:t>4.52</w:t>
      </w:r>
      <w:r w:rsidR="00736BDE" w:rsidRPr="00BA0533">
        <w:rPr>
          <w:rFonts w:ascii="仿宋_GB2312" w:eastAsia="仿宋_GB2312"/>
          <w:kern w:val="2"/>
          <w:sz w:val="32"/>
          <w:szCs w:val="32"/>
          <w:lang w:val="zh-CN"/>
        </w:rPr>
        <w:t>%</w:t>
      </w:r>
      <w:r w:rsidRPr="00BA0533">
        <w:rPr>
          <w:rFonts w:ascii="仿宋_GB2312" w:eastAsia="仿宋_GB2312" w:hint="eastAsia"/>
          <w:kern w:val="2"/>
          <w:sz w:val="32"/>
          <w:szCs w:val="32"/>
          <w:lang w:val="zh-CN"/>
        </w:rPr>
        <w:t>。</w:t>
      </w:r>
    </w:p>
    <w:p w14:paraId="44F5AE40" w14:textId="77777777" w:rsidR="00F05513" w:rsidRPr="00BA0533" w:rsidRDefault="00736BDE">
      <w:pPr>
        <w:ind w:firstLineChars="200" w:firstLine="640"/>
        <w:jc w:val="left"/>
        <w:outlineLvl w:val="2"/>
        <w:rPr>
          <w:rFonts w:ascii="黑体" w:eastAsia="黑体" w:hAnsi="黑体" w:hint="eastAsia"/>
          <w:sz w:val="32"/>
          <w:szCs w:val="32"/>
        </w:rPr>
      </w:pPr>
      <w:r w:rsidRPr="00BA0533">
        <w:rPr>
          <w:rFonts w:ascii="黑体" w:eastAsia="黑体" w:hAnsi="黑体" w:hint="eastAsia"/>
          <w:sz w:val="32"/>
          <w:szCs w:val="32"/>
        </w:rPr>
        <w:t>（三）一般公共预算财政拨款支出决算具体情况</w:t>
      </w:r>
    </w:p>
    <w:p w14:paraId="202AAD03" w14:textId="77777777"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1.住房保障支出（类）住房改革支出（款）住房公积金（项）:支出决算数为44.63万元，比上年决算增加2.36万元，增长5.58%，主要原因是：</w:t>
      </w:r>
      <w:r w:rsidR="00C97C2D" w:rsidRPr="00BA0533">
        <w:rPr>
          <w:rFonts w:ascii="仿宋_GB2312" w:eastAsia="仿宋_GB2312" w:hint="eastAsia"/>
          <w:sz w:val="32"/>
          <w:szCs w:val="32"/>
        </w:rPr>
        <w:t>本年单位</w:t>
      </w:r>
      <w:r w:rsidR="00C97C2D" w:rsidRPr="00BA0533">
        <w:rPr>
          <w:rFonts w:ascii="仿宋_GB2312" w:eastAsia="仿宋_GB2312" w:hAnsi="仿宋_GB2312" w:cs="仿宋_GB2312" w:hint="eastAsia"/>
          <w:sz w:val="32"/>
          <w:szCs w:val="32"/>
        </w:rPr>
        <w:t>增加南疆挂职干部公积金缴费</w:t>
      </w:r>
      <w:r w:rsidRPr="00BA0533">
        <w:rPr>
          <w:rFonts w:ascii="仿宋_GB2312" w:eastAsia="仿宋_GB2312" w:hint="eastAsia"/>
          <w:sz w:val="32"/>
          <w:szCs w:val="32"/>
          <w:lang w:val="zh-CN"/>
        </w:rPr>
        <w:t>。</w:t>
      </w:r>
    </w:p>
    <w:p w14:paraId="203C04D0" w14:textId="77777777"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2.一般公共服务支出（类）组织事务（款）其他组织事务支出（项）:支出决算数为299.03万元，比上年决算增加131.79万元，增长78.80%，主要原因是：</w:t>
      </w:r>
      <w:r w:rsidR="00C97C2D" w:rsidRPr="00BA0533">
        <w:rPr>
          <w:rFonts w:ascii="仿宋_GB2312" w:eastAsia="仿宋_GB2312" w:hint="eastAsia"/>
          <w:sz w:val="32"/>
          <w:szCs w:val="32"/>
        </w:rPr>
        <w:t>本年增加</w:t>
      </w:r>
      <w:r w:rsidR="00C97C2D" w:rsidRPr="00BA0533">
        <w:rPr>
          <w:rFonts w:ascii="仿宋_GB2312" w:eastAsia="仿宋_GB2312" w:hint="eastAsia"/>
          <w:sz w:val="32"/>
          <w:szCs w:val="32"/>
          <w:lang w:val="zh-CN"/>
        </w:rPr>
        <w:t>党建工作经费、经济社会发展专家顾问相关资金等</w:t>
      </w:r>
      <w:r w:rsidRPr="00BA0533">
        <w:rPr>
          <w:rFonts w:ascii="仿宋_GB2312" w:eastAsia="仿宋_GB2312" w:hint="eastAsia"/>
          <w:sz w:val="32"/>
          <w:szCs w:val="32"/>
          <w:lang w:val="zh-CN"/>
        </w:rPr>
        <w:t>。</w:t>
      </w:r>
    </w:p>
    <w:p w14:paraId="3991664C" w14:textId="77777777"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3.一般公共服务支出（类）组织事务（款）行政运行（项）:支出决算数为557.46万元，比上年决算增加27.90万元，增长5.27%，主要原因是：</w:t>
      </w:r>
      <w:r w:rsidR="00C97C2D" w:rsidRPr="00BA0533">
        <w:rPr>
          <w:rFonts w:ascii="仿宋_GB2312" w:eastAsia="仿宋_GB2312" w:hint="eastAsia"/>
          <w:sz w:val="32"/>
          <w:szCs w:val="32"/>
        </w:rPr>
        <w:t>本年单位增加南疆挂职干部工资、津补贴等人员经费</w:t>
      </w:r>
      <w:r w:rsidRPr="00BA0533">
        <w:rPr>
          <w:rFonts w:ascii="仿宋_GB2312" w:eastAsia="仿宋_GB2312" w:hint="eastAsia"/>
          <w:sz w:val="32"/>
          <w:szCs w:val="32"/>
          <w:lang w:val="zh-CN"/>
        </w:rPr>
        <w:t>。</w:t>
      </w:r>
    </w:p>
    <w:p w14:paraId="1A0E3712" w14:textId="77777777"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4.社会保障和就业支出（类）行政事业单位养老支出（款）机关事业单位职业年金缴费支出（项）:支出决算数为2.54万元，比上年决算减少6.69万元，下降72.46%，主要原因是：</w:t>
      </w:r>
      <w:r w:rsidR="00C97C2D" w:rsidRPr="00BA0533">
        <w:rPr>
          <w:rFonts w:ascii="仿宋_GB2312" w:eastAsia="仿宋_GB2312" w:hint="eastAsia"/>
          <w:sz w:val="32"/>
          <w:szCs w:val="32"/>
        </w:rPr>
        <w:t>本年</w:t>
      </w:r>
      <w:r w:rsidR="00C97C2D" w:rsidRPr="00BA0533">
        <w:rPr>
          <w:rFonts w:ascii="仿宋_GB2312" w:eastAsia="仿宋_GB2312" w:hint="eastAsia"/>
          <w:sz w:val="32"/>
          <w:szCs w:val="32"/>
          <w:lang w:val="zh-CN"/>
        </w:rPr>
        <w:t>减少统筹范围内人员职业年金缴费</w:t>
      </w:r>
      <w:r w:rsidRPr="00BA0533">
        <w:rPr>
          <w:rFonts w:ascii="仿宋_GB2312" w:eastAsia="仿宋_GB2312" w:hint="eastAsia"/>
          <w:sz w:val="32"/>
          <w:szCs w:val="32"/>
          <w:lang w:val="zh-CN"/>
        </w:rPr>
        <w:t>。</w:t>
      </w:r>
    </w:p>
    <w:p w14:paraId="2E636FA1" w14:textId="77777777"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5.其他支出（类）其他支出（款）其他支出（项）:支</w:t>
      </w:r>
      <w:r w:rsidRPr="00BA0533">
        <w:rPr>
          <w:rFonts w:ascii="仿宋_GB2312" w:eastAsia="仿宋_GB2312" w:hint="eastAsia"/>
          <w:sz w:val="32"/>
          <w:szCs w:val="32"/>
        </w:rPr>
        <w:lastRenderedPageBreak/>
        <w:t>出决算数为45.52万元，比上年决算减少21.74万元，下降32.32%，主要原因是：</w:t>
      </w:r>
      <w:r w:rsidR="00BA0533" w:rsidRPr="00BA0533">
        <w:rPr>
          <w:rFonts w:ascii="仿宋_GB2312" w:eastAsia="仿宋_GB2312" w:hint="eastAsia"/>
          <w:sz w:val="32"/>
          <w:szCs w:val="32"/>
        </w:rPr>
        <w:t>本年单位</w:t>
      </w:r>
      <w:r w:rsidR="000C5616">
        <w:rPr>
          <w:rFonts w:ascii="仿宋_GB2312" w:eastAsia="仿宋_GB2312" w:hint="eastAsia"/>
          <w:sz w:val="32"/>
          <w:szCs w:val="32"/>
        </w:rPr>
        <w:t>为民办实事</w:t>
      </w:r>
      <w:r w:rsidR="00BA0533" w:rsidRPr="00BA0533">
        <w:rPr>
          <w:rFonts w:ascii="仿宋_GB2312" w:eastAsia="仿宋_GB2312" w:hint="eastAsia"/>
          <w:sz w:val="32"/>
          <w:szCs w:val="32"/>
        </w:rPr>
        <w:t>补助资金较上年减少</w:t>
      </w:r>
      <w:r w:rsidRPr="00BA0533">
        <w:rPr>
          <w:rFonts w:ascii="仿宋_GB2312" w:eastAsia="仿宋_GB2312" w:hint="eastAsia"/>
          <w:sz w:val="32"/>
          <w:szCs w:val="32"/>
          <w:lang w:val="zh-CN"/>
        </w:rPr>
        <w:t>。</w:t>
      </w:r>
    </w:p>
    <w:p w14:paraId="37BE2EE8" w14:textId="77777777"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6.社会保障和就业支出（类）行政事业单位养老支出（款）机关事业单位基本养老保险缴费支出（项）:支出决算数为59.04万元，比上年决算增加5.63万元，增长10.55%，主要原因是：</w:t>
      </w:r>
      <w:r w:rsidR="00BA0533" w:rsidRPr="00BA0533">
        <w:rPr>
          <w:rFonts w:ascii="仿宋_GB2312" w:eastAsia="仿宋_GB2312" w:hint="eastAsia"/>
          <w:sz w:val="32"/>
          <w:szCs w:val="32"/>
        </w:rPr>
        <w:t>本年单位</w:t>
      </w:r>
      <w:r w:rsidR="00BA0533" w:rsidRPr="00BA0533">
        <w:rPr>
          <w:rFonts w:ascii="仿宋_GB2312" w:eastAsia="仿宋_GB2312" w:hAnsi="仿宋_GB2312" w:cs="仿宋_GB2312" w:hint="eastAsia"/>
          <w:sz w:val="32"/>
          <w:szCs w:val="32"/>
        </w:rPr>
        <w:t>增加南疆挂职干部养老保险缴费</w:t>
      </w:r>
      <w:r w:rsidRPr="00BA0533">
        <w:rPr>
          <w:rFonts w:ascii="仿宋_GB2312" w:eastAsia="仿宋_GB2312" w:hint="eastAsia"/>
          <w:sz w:val="32"/>
          <w:szCs w:val="32"/>
          <w:lang w:val="zh-CN"/>
        </w:rPr>
        <w:t>。</w:t>
      </w:r>
    </w:p>
    <w:p w14:paraId="161A55B2" w14:textId="77777777" w:rsidR="00F05513" w:rsidRPr="00BA0533" w:rsidRDefault="00736BDE">
      <w:pPr>
        <w:ind w:firstLineChars="200" w:firstLine="640"/>
        <w:rPr>
          <w:rFonts w:ascii="仿宋_GB2312" w:eastAsia="仿宋_GB2312"/>
          <w:sz w:val="32"/>
          <w:szCs w:val="32"/>
          <w:lang w:val="zh-CN"/>
        </w:rPr>
      </w:pPr>
      <w:r w:rsidRPr="00BA0533">
        <w:rPr>
          <w:rFonts w:ascii="仿宋_GB2312" w:eastAsia="仿宋_GB2312" w:hint="eastAsia"/>
          <w:sz w:val="32"/>
          <w:szCs w:val="32"/>
        </w:rPr>
        <w:t>7.社会保障和就业支出（类）行政事业单位养老支出（款）行政单位离退休（项）:支出决算数为0.00万元，比上年决算减少0.24万元，下降100%，主要原因是：</w:t>
      </w:r>
      <w:r w:rsidR="00BA0533" w:rsidRPr="00BA0533">
        <w:rPr>
          <w:rFonts w:ascii="仿宋_GB2312" w:eastAsia="仿宋_GB2312" w:hint="eastAsia"/>
          <w:sz w:val="32"/>
          <w:szCs w:val="32"/>
          <w:lang w:val="zh-CN"/>
        </w:rPr>
        <w:t>本年无此项经费</w:t>
      </w:r>
      <w:r w:rsidRPr="00BA0533">
        <w:rPr>
          <w:rFonts w:ascii="仿宋_GB2312" w:eastAsia="仿宋_GB2312" w:hint="eastAsia"/>
          <w:sz w:val="32"/>
          <w:szCs w:val="32"/>
          <w:lang w:val="zh-CN"/>
        </w:rPr>
        <w:t>。</w:t>
      </w:r>
    </w:p>
    <w:p w14:paraId="0B565839" w14:textId="77777777" w:rsidR="00F05513" w:rsidRPr="00BA0533" w:rsidRDefault="00736BDE">
      <w:pPr>
        <w:ind w:firstLineChars="200" w:firstLine="640"/>
        <w:jc w:val="left"/>
        <w:outlineLvl w:val="1"/>
        <w:rPr>
          <w:rFonts w:ascii="黑体" w:eastAsia="黑体" w:hAnsi="黑体" w:cs="宋体" w:hint="eastAsia"/>
          <w:bCs/>
          <w:kern w:val="0"/>
          <w:sz w:val="32"/>
          <w:szCs w:val="32"/>
        </w:rPr>
      </w:pPr>
      <w:r w:rsidRPr="00BA0533">
        <w:rPr>
          <w:rFonts w:ascii="黑体" w:eastAsia="黑体" w:hAnsi="黑体" w:cs="宋体" w:hint="eastAsia"/>
          <w:bCs/>
          <w:kern w:val="0"/>
          <w:sz w:val="32"/>
          <w:szCs w:val="32"/>
        </w:rPr>
        <w:t>六、一般公共预算财政拨款基本支出决算情况说明</w:t>
      </w:r>
    </w:p>
    <w:p w14:paraId="0A832BEC"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2023年度一般公共预算财政拨款基本支出709.19万元，其中：人员经费691.53万元，包括：基本工资、津贴补贴、奖金、机关事业单位基本养老保险缴费、职业年金缴费、职工基本医疗保险缴费、公务员医疗补助缴费、其他社会保障缴费</w:t>
      </w:r>
      <w:r w:rsidR="00BA0533" w:rsidRPr="00BA0533">
        <w:rPr>
          <w:rFonts w:ascii="仿宋_GB2312" w:eastAsia="仿宋_GB2312" w:hint="eastAsia"/>
          <w:sz w:val="32"/>
          <w:szCs w:val="32"/>
        </w:rPr>
        <w:t>、住房公积金、退休费、生活补助、奖励金、其他对个人和家庭的补助</w:t>
      </w:r>
      <w:r w:rsidRPr="00BA0533">
        <w:rPr>
          <w:rFonts w:ascii="仿宋_GB2312" w:eastAsia="仿宋_GB2312" w:hint="eastAsia"/>
          <w:sz w:val="32"/>
          <w:szCs w:val="32"/>
        </w:rPr>
        <w:t>。</w:t>
      </w:r>
    </w:p>
    <w:p w14:paraId="6538AC76"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公用经费17.66万元，包括：办公费、邮电费、差旅费、公务接待费、公务用车运行维护费</w:t>
      </w:r>
      <w:r w:rsidR="00BA0533" w:rsidRPr="00BA0533">
        <w:rPr>
          <w:rFonts w:ascii="仿宋_GB2312" w:eastAsia="仿宋_GB2312" w:hint="eastAsia"/>
          <w:sz w:val="32"/>
          <w:szCs w:val="32"/>
        </w:rPr>
        <w:t>。</w:t>
      </w:r>
    </w:p>
    <w:p w14:paraId="4A3D1FC1" w14:textId="77777777" w:rsidR="00F05513" w:rsidRPr="00BA0533" w:rsidRDefault="00736BDE">
      <w:pPr>
        <w:ind w:firstLineChars="200" w:firstLine="640"/>
        <w:jc w:val="left"/>
        <w:outlineLvl w:val="1"/>
        <w:rPr>
          <w:rFonts w:ascii="黑体" w:eastAsia="黑体" w:hAnsi="黑体" w:cs="宋体" w:hint="eastAsia"/>
          <w:bCs/>
          <w:kern w:val="0"/>
          <w:sz w:val="32"/>
          <w:szCs w:val="32"/>
        </w:rPr>
      </w:pPr>
      <w:r w:rsidRPr="00BA0533">
        <w:rPr>
          <w:rFonts w:ascii="黑体" w:eastAsia="黑体" w:hAnsi="黑体" w:cs="宋体" w:hint="eastAsia"/>
          <w:bCs/>
          <w:kern w:val="0"/>
          <w:sz w:val="32"/>
          <w:szCs w:val="32"/>
        </w:rPr>
        <w:t>七、财政拨款“三公”经费支出决算情况说明</w:t>
      </w:r>
    </w:p>
    <w:p w14:paraId="25F816BE" w14:textId="77777777"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lang w:val="zh-CN"/>
        </w:rPr>
        <w:t>2023年度</w:t>
      </w:r>
      <w:r w:rsidRPr="00BA0533">
        <w:rPr>
          <w:rFonts w:ascii="仿宋_GB2312" w:eastAsia="仿宋_GB2312" w:hint="eastAsia"/>
          <w:sz w:val="32"/>
          <w:szCs w:val="32"/>
        </w:rPr>
        <w:t>财政拨款</w:t>
      </w:r>
      <w:r w:rsidRPr="00BA0533">
        <w:rPr>
          <w:rFonts w:ascii="仿宋_GB2312" w:eastAsia="仿宋_GB2312" w:hint="eastAsia"/>
          <w:sz w:val="32"/>
          <w:szCs w:val="32"/>
          <w:lang w:val="zh-CN"/>
        </w:rPr>
        <w:t>“三公”经费支出8.38万元，</w:t>
      </w:r>
      <w:r w:rsidRPr="00BA0533">
        <w:rPr>
          <w:rFonts w:ascii="仿宋_GB2312" w:eastAsia="仿宋_GB2312" w:hint="eastAsia"/>
          <w:sz w:val="32"/>
          <w:szCs w:val="32"/>
        </w:rPr>
        <w:t>比上</w:t>
      </w:r>
      <w:r w:rsidRPr="00BA0533">
        <w:rPr>
          <w:rFonts w:ascii="仿宋_GB2312" w:eastAsia="仿宋_GB2312" w:hint="eastAsia"/>
          <w:sz w:val="32"/>
          <w:szCs w:val="32"/>
        </w:rPr>
        <w:lastRenderedPageBreak/>
        <w:t>年</w:t>
      </w:r>
      <w:r w:rsidRPr="00BA0533">
        <w:rPr>
          <w:rFonts w:ascii="仿宋_GB2312" w:eastAsia="仿宋_GB2312" w:hint="eastAsia"/>
          <w:sz w:val="32"/>
          <w:szCs w:val="32"/>
          <w:lang w:val="zh-CN"/>
        </w:rPr>
        <w:t>减少5.58万元，</w:t>
      </w:r>
      <w:r w:rsidRPr="00BA0533">
        <w:rPr>
          <w:rFonts w:ascii="仿宋_GB2312" w:eastAsia="仿宋_GB2312" w:hint="eastAsia"/>
          <w:sz w:val="32"/>
          <w:szCs w:val="32"/>
        </w:rPr>
        <w:t>下降39.99%,</w:t>
      </w:r>
      <w:r w:rsidRPr="00BA0533">
        <w:rPr>
          <w:rFonts w:ascii="仿宋_GB2312" w:eastAsia="仿宋_GB2312" w:hint="eastAsia"/>
          <w:sz w:val="32"/>
          <w:szCs w:val="32"/>
          <w:lang w:val="zh-CN"/>
        </w:rPr>
        <w:t>主要原因是：</w:t>
      </w:r>
      <w:r w:rsidR="00BA0533" w:rsidRPr="00BA0533">
        <w:rPr>
          <w:rFonts w:ascii="仿宋_GB2312" w:eastAsia="仿宋_GB2312" w:hint="eastAsia"/>
          <w:sz w:val="32"/>
          <w:szCs w:val="32"/>
          <w:lang w:val="zh-CN"/>
        </w:rPr>
        <w:t>本年减少车辆维修维护费、上级检察人员接待经费</w:t>
      </w:r>
      <w:r w:rsidRPr="00BA0533">
        <w:rPr>
          <w:rFonts w:ascii="仿宋_GB2312" w:eastAsia="仿宋_GB2312" w:hint="eastAsia"/>
          <w:sz w:val="32"/>
          <w:szCs w:val="32"/>
          <w:lang w:val="zh-CN"/>
        </w:rPr>
        <w:t>。其中：因公出国（境）费支出0.00万元，占0.00%，比上年增加0.00万元，</w:t>
      </w:r>
      <w:r w:rsidRPr="00BA0533">
        <w:rPr>
          <w:rFonts w:ascii="仿宋_GB2312" w:eastAsia="仿宋_GB2312" w:hint="eastAsia"/>
          <w:sz w:val="32"/>
          <w:szCs w:val="32"/>
        </w:rPr>
        <w:t>增长0.00%,</w:t>
      </w:r>
      <w:r w:rsidRPr="00BA0533">
        <w:rPr>
          <w:rFonts w:ascii="仿宋_GB2312" w:eastAsia="仿宋_GB2312" w:hint="eastAsia"/>
          <w:sz w:val="32"/>
          <w:szCs w:val="32"/>
          <w:lang w:val="zh-CN"/>
        </w:rPr>
        <w:t>主要原因是：</w:t>
      </w:r>
      <w:r w:rsidR="00BA0533" w:rsidRPr="00BA0533">
        <w:rPr>
          <w:rFonts w:ascii="仿宋_GB2312" w:eastAsia="仿宋_GB2312" w:hint="eastAsia"/>
          <w:sz w:val="32"/>
          <w:szCs w:val="32"/>
          <w:lang w:val="zh-CN"/>
        </w:rPr>
        <w:t>本年无此项经费</w:t>
      </w:r>
      <w:r w:rsidRPr="00BA0533">
        <w:rPr>
          <w:rFonts w:ascii="仿宋_GB2312" w:eastAsia="仿宋_GB2312" w:hint="eastAsia"/>
          <w:sz w:val="32"/>
          <w:szCs w:val="32"/>
          <w:lang w:val="zh-CN"/>
        </w:rPr>
        <w:t>；公务用车购置及运行维护费支出7.38万元，占88.07%，比上年减少2.58万元，</w:t>
      </w:r>
      <w:r w:rsidRPr="00BA0533">
        <w:rPr>
          <w:rFonts w:ascii="仿宋_GB2312" w:eastAsia="仿宋_GB2312" w:hint="eastAsia"/>
          <w:sz w:val="32"/>
          <w:szCs w:val="32"/>
        </w:rPr>
        <w:t>下降25.94%,</w:t>
      </w:r>
      <w:r w:rsidRPr="00BA0533">
        <w:rPr>
          <w:rFonts w:ascii="仿宋_GB2312" w:eastAsia="仿宋_GB2312" w:hint="eastAsia"/>
          <w:sz w:val="32"/>
          <w:szCs w:val="32"/>
          <w:lang w:val="zh-CN"/>
        </w:rPr>
        <w:t>主要原因是：</w:t>
      </w:r>
      <w:r w:rsidR="00BA0533" w:rsidRPr="00BA0533">
        <w:rPr>
          <w:rFonts w:ascii="仿宋_GB2312" w:eastAsia="仿宋_GB2312" w:hint="eastAsia"/>
          <w:sz w:val="32"/>
          <w:szCs w:val="32"/>
          <w:lang w:val="zh-CN"/>
        </w:rPr>
        <w:t>本年</w:t>
      </w:r>
      <w:r w:rsidR="000C5616">
        <w:rPr>
          <w:rFonts w:ascii="仿宋_GB2312" w:eastAsia="仿宋_GB2312" w:hint="eastAsia"/>
          <w:sz w:val="32"/>
          <w:szCs w:val="32"/>
          <w:lang w:val="zh-CN"/>
        </w:rPr>
        <w:t>单位</w:t>
      </w:r>
      <w:r w:rsidR="00BA0533" w:rsidRPr="00BA0533">
        <w:rPr>
          <w:rFonts w:ascii="仿宋_GB2312" w:eastAsia="仿宋_GB2312" w:hint="eastAsia"/>
          <w:sz w:val="32"/>
          <w:szCs w:val="32"/>
          <w:lang w:val="zh-CN"/>
        </w:rPr>
        <w:t>车辆维修维护费、燃油费等较上年减少</w:t>
      </w:r>
      <w:r w:rsidRPr="00BA0533">
        <w:rPr>
          <w:rFonts w:ascii="仿宋_GB2312" w:eastAsia="仿宋_GB2312" w:hint="eastAsia"/>
          <w:sz w:val="32"/>
          <w:szCs w:val="32"/>
          <w:lang w:val="zh-CN"/>
        </w:rPr>
        <w:t>；公务接待费支出1.00万元，占11.93%，比上年减少3.00万元，</w:t>
      </w:r>
      <w:r w:rsidRPr="00BA0533">
        <w:rPr>
          <w:rFonts w:ascii="仿宋_GB2312" w:eastAsia="仿宋_GB2312" w:hint="eastAsia"/>
          <w:sz w:val="32"/>
          <w:szCs w:val="32"/>
        </w:rPr>
        <w:t>下降75.00%,</w:t>
      </w:r>
      <w:r w:rsidRPr="00BA0533">
        <w:rPr>
          <w:rFonts w:ascii="仿宋_GB2312" w:eastAsia="仿宋_GB2312" w:hint="eastAsia"/>
          <w:sz w:val="32"/>
          <w:szCs w:val="32"/>
          <w:lang w:val="zh-CN"/>
        </w:rPr>
        <w:t>主要原因是：</w:t>
      </w:r>
      <w:r w:rsidR="00BA0533" w:rsidRPr="00BA0533">
        <w:rPr>
          <w:rFonts w:ascii="仿宋_GB2312" w:eastAsia="仿宋_GB2312" w:hint="eastAsia"/>
          <w:sz w:val="32"/>
          <w:szCs w:val="32"/>
          <w:lang w:val="zh-CN"/>
        </w:rPr>
        <w:t>本年上级检查工作减少，人员接待经费减少</w:t>
      </w:r>
      <w:r w:rsidRPr="00BA0533">
        <w:rPr>
          <w:rFonts w:ascii="仿宋_GB2312" w:eastAsia="仿宋_GB2312" w:hint="eastAsia"/>
          <w:sz w:val="32"/>
          <w:szCs w:val="32"/>
          <w:lang w:val="zh-CN"/>
        </w:rPr>
        <w:t>。</w:t>
      </w:r>
    </w:p>
    <w:p w14:paraId="398D3284" w14:textId="77777777"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lang w:val="zh-CN"/>
        </w:rPr>
        <w:t>具体情况如下：</w:t>
      </w:r>
    </w:p>
    <w:p w14:paraId="78D7D455" w14:textId="77777777"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lang w:val="zh-CN"/>
        </w:rPr>
        <w:t>因公出国（境）费支出0.00万元，开支内容包括</w:t>
      </w:r>
      <w:r w:rsidR="00BA0533" w:rsidRPr="00BA0533">
        <w:rPr>
          <w:rFonts w:ascii="仿宋_GB2312" w:eastAsia="仿宋_GB2312" w:hint="eastAsia"/>
          <w:sz w:val="32"/>
          <w:szCs w:val="32"/>
          <w:lang w:val="zh-CN"/>
        </w:rPr>
        <w:t>本年无此项经费</w:t>
      </w:r>
      <w:r w:rsidRPr="00BA0533">
        <w:rPr>
          <w:rFonts w:ascii="仿宋_GB2312" w:eastAsia="仿宋_GB2312" w:hint="eastAsia"/>
          <w:sz w:val="32"/>
          <w:szCs w:val="32"/>
          <w:lang w:val="zh-CN"/>
        </w:rPr>
        <w:t>。单位全年安排的因公出国（境）团组0个，因公出国（境）0人次。</w:t>
      </w:r>
    </w:p>
    <w:p w14:paraId="0AF9ADAE"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lang w:val="zh-CN"/>
        </w:rPr>
        <w:t>公务用车购置及运行维护费7.38万元，其中：公务用车购置费0.00万元，公务用车运行维护费7.38万元。公务用车运行维护费开支内容包括</w:t>
      </w:r>
      <w:r w:rsidR="00BA0533" w:rsidRPr="00BA0533">
        <w:rPr>
          <w:rFonts w:ascii="仿宋_GB2312" w:eastAsia="仿宋_GB2312" w:cs="仿宋_GB2312" w:hint="eastAsia"/>
          <w:kern w:val="0"/>
          <w:sz w:val="32"/>
          <w:szCs w:val="32"/>
        </w:rPr>
        <w:t>公务用车燃油费、车辆维修维护费、保险费、过路费等</w:t>
      </w:r>
      <w:r w:rsidRPr="00BA0533">
        <w:rPr>
          <w:rFonts w:ascii="仿宋_GB2312" w:eastAsia="仿宋_GB2312" w:hint="eastAsia"/>
          <w:sz w:val="32"/>
          <w:szCs w:val="32"/>
          <w:lang w:val="zh-CN"/>
        </w:rPr>
        <w:t>。公务用车购置数0辆，公务用车保有量2辆。国有资产占用情况</w:t>
      </w:r>
      <w:r w:rsidRPr="00BA0533">
        <w:rPr>
          <w:rFonts w:ascii="仿宋_GB2312" w:eastAsia="仿宋_GB2312" w:hint="eastAsia"/>
          <w:sz w:val="32"/>
          <w:szCs w:val="32"/>
        </w:rPr>
        <w:t>中固定资产车辆</w:t>
      </w:r>
      <w:r w:rsidRPr="00BA0533">
        <w:rPr>
          <w:rFonts w:ascii="仿宋_GB2312" w:eastAsia="仿宋_GB2312" w:hint="eastAsia"/>
          <w:sz w:val="32"/>
          <w:szCs w:val="32"/>
          <w:lang w:val="zh-CN"/>
        </w:rPr>
        <w:t>2辆，</w:t>
      </w:r>
      <w:r w:rsidRPr="00BA0533">
        <w:rPr>
          <w:rFonts w:ascii="仿宋_GB2312" w:eastAsia="仿宋_GB2312" w:hint="eastAsia"/>
          <w:sz w:val="32"/>
          <w:szCs w:val="32"/>
        </w:rPr>
        <w:t>与</w:t>
      </w:r>
      <w:r w:rsidRPr="00BA0533">
        <w:rPr>
          <w:rFonts w:ascii="仿宋_GB2312" w:eastAsia="仿宋_GB2312" w:hint="eastAsia"/>
          <w:sz w:val="32"/>
          <w:szCs w:val="32"/>
          <w:lang w:val="zh-CN"/>
        </w:rPr>
        <w:t>公务用车</w:t>
      </w:r>
      <w:r w:rsidRPr="00BA0533">
        <w:rPr>
          <w:rFonts w:ascii="仿宋_GB2312" w:eastAsia="仿宋_GB2312" w:hint="eastAsia"/>
          <w:sz w:val="32"/>
          <w:szCs w:val="32"/>
        </w:rPr>
        <w:t>保有量差异</w:t>
      </w:r>
      <w:r w:rsidRPr="00BA0533">
        <w:rPr>
          <w:rFonts w:ascii="仿宋_GB2312" w:eastAsia="仿宋_GB2312" w:hint="eastAsia"/>
          <w:sz w:val="32"/>
          <w:szCs w:val="32"/>
          <w:lang w:val="zh-CN"/>
        </w:rPr>
        <w:t>原因是：</w:t>
      </w:r>
      <w:r w:rsidR="00BA0533" w:rsidRPr="00BA0533">
        <w:rPr>
          <w:rFonts w:ascii="仿宋_GB2312" w:eastAsia="仿宋_GB2312" w:hint="eastAsia"/>
          <w:sz w:val="32"/>
          <w:szCs w:val="32"/>
          <w:lang w:val="zh-CN"/>
        </w:rPr>
        <w:t>对比无差异</w:t>
      </w:r>
      <w:r w:rsidRPr="00BA0533">
        <w:rPr>
          <w:rFonts w:ascii="仿宋_GB2312" w:eastAsia="仿宋_GB2312" w:hint="eastAsia"/>
          <w:sz w:val="32"/>
          <w:szCs w:val="32"/>
          <w:lang w:val="zh-CN"/>
        </w:rPr>
        <w:t>。</w:t>
      </w:r>
    </w:p>
    <w:p w14:paraId="278895CC" w14:textId="77777777"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lang w:val="zh-CN"/>
        </w:rPr>
        <w:t>公务接待费1.00万元，开支内容包括</w:t>
      </w:r>
      <w:r w:rsidR="00BA0533" w:rsidRPr="00BA0533">
        <w:rPr>
          <w:rFonts w:ascii="仿宋_GB2312" w:eastAsia="仿宋_GB2312" w:hint="eastAsia"/>
          <w:sz w:val="32"/>
          <w:szCs w:val="32"/>
          <w:lang w:val="zh-CN"/>
        </w:rPr>
        <w:t>人员住宿费、伙食费</w:t>
      </w:r>
      <w:r w:rsidRPr="00BA0533">
        <w:rPr>
          <w:rFonts w:ascii="仿宋_GB2312" w:eastAsia="仿宋_GB2312" w:hint="eastAsia"/>
          <w:sz w:val="32"/>
          <w:szCs w:val="32"/>
          <w:lang w:val="zh-CN"/>
        </w:rPr>
        <w:t>。单位全年安排的国内公务接待40批次，106人次。</w:t>
      </w:r>
    </w:p>
    <w:p w14:paraId="3DE785AE" w14:textId="77777777"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lang w:val="zh-CN"/>
        </w:rPr>
        <w:t>与</w:t>
      </w:r>
      <w:r w:rsidRPr="00BA0533">
        <w:rPr>
          <w:rFonts w:ascii="仿宋_GB2312" w:eastAsia="仿宋_GB2312" w:hint="eastAsia"/>
          <w:sz w:val="32"/>
          <w:szCs w:val="32"/>
        </w:rPr>
        <w:t>全年</w:t>
      </w:r>
      <w:r w:rsidRPr="00BA0533">
        <w:rPr>
          <w:rFonts w:ascii="仿宋_GB2312" w:eastAsia="仿宋_GB2312" w:hint="eastAsia"/>
          <w:sz w:val="32"/>
          <w:szCs w:val="32"/>
          <w:lang w:val="zh-CN"/>
        </w:rPr>
        <w:t>预算相比</w:t>
      </w:r>
      <w:r w:rsidRPr="00BA0533">
        <w:rPr>
          <w:rFonts w:ascii="仿宋_GB2312" w:eastAsia="仿宋_GB2312" w:hint="eastAsia"/>
          <w:sz w:val="32"/>
          <w:szCs w:val="32"/>
        </w:rPr>
        <w:t>,</w:t>
      </w:r>
      <w:r w:rsidRPr="00BA0533">
        <w:rPr>
          <w:rFonts w:ascii="仿宋_GB2312" w:eastAsia="仿宋_GB2312" w:hint="eastAsia"/>
          <w:sz w:val="32"/>
          <w:szCs w:val="32"/>
          <w:lang w:val="zh-CN"/>
        </w:rPr>
        <w:t>财政拨款“三公”经费支出</w:t>
      </w:r>
      <w:r w:rsidRPr="00BA0533">
        <w:rPr>
          <w:rFonts w:ascii="仿宋_GB2312" w:eastAsia="仿宋_GB2312" w:hint="eastAsia"/>
          <w:sz w:val="32"/>
          <w:szCs w:val="32"/>
        </w:rPr>
        <w:t>全年</w:t>
      </w:r>
      <w:r w:rsidRPr="00BA0533">
        <w:rPr>
          <w:rFonts w:ascii="仿宋_GB2312" w:eastAsia="仿宋_GB2312" w:hint="eastAsia"/>
          <w:sz w:val="32"/>
          <w:szCs w:val="32"/>
          <w:lang w:val="zh-CN"/>
        </w:rPr>
        <w:t>预算</w:t>
      </w:r>
      <w:r w:rsidRPr="00BA0533">
        <w:rPr>
          <w:rFonts w:ascii="仿宋_GB2312" w:eastAsia="仿宋_GB2312" w:hint="eastAsia"/>
          <w:sz w:val="32"/>
          <w:szCs w:val="32"/>
          <w:lang w:val="zh-CN"/>
        </w:rPr>
        <w:lastRenderedPageBreak/>
        <w:t>数8.38万元，决算数8.38万元，预决算差异率0.00%，主要原因是：</w:t>
      </w:r>
      <w:r w:rsidR="00BA0533" w:rsidRPr="00BA0533">
        <w:rPr>
          <w:rFonts w:ascii="仿宋_GB2312" w:eastAsia="仿宋_GB2312" w:hint="eastAsia"/>
          <w:sz w:val="32"/>
          <w:szCs w:val="32"/>
          <w:lang w:val="zh-CN"/>
        </w:rPr>
        <w:t>本年严格按年初预算执行“三公”经费，预决算对比无差异</w:t>
      </w:r>
      <w:r w:rsidRPr="00BA0533">
        <w:rPr>
          <w:rFonts w:ascii="仿宋_GB2312" w:eastAsia="仿宋_GB2312" w:hint="eastAsia"/>
          <w:sz w:val="32"/>
          <w:szCs w:val="32"/>
          <w:lang w:val="zh-CN"/>
        </w:rPr>
        <w:t>。其中：因公出国（境）费</w:t>
      </w:r>
      <w:r w:rsidRPr="00BA0533">
        <w:rPr>
          <w:rFonts w:ascii="仿宋_GB2312" w:eastAsia="仿宋_GB2312" w:hint="eastAsia"/>
          <w:sz w:val="32"/>
          <w:szCs w:val="32"/>
        </w:rPr>
        <w:t>全年预算数</w:t>
      </w:r>
      <w:r w:rsidRPr="00BA0533">
        <w:rPr>
          <w:rFonts w:ascii="仿宋_GB2312" w:eastAsia="仿宋_GB2312" w:hint="eastAsia"/>
          <w:sz w:val="32"/>
          <w:szCs w:val="32"/>
          <w:lang w:val="zh-CN"/>
        </w:rPr>
        <w:t>0.00万元，决算数0.00万元，预决算差异率0.00%，主要原因是：</w:t>
      </w:r>
      <w:r w:rsidR="00BA0533" w:rsidRPr="00BA0533">
        <w:rPr>
          <w:rFonts w:ascii="仿宋_GB2312" w:eastAsia="仿宋_GB2312" w:hint="eastAsia"/>
          <w:sz w:val="32"/>
          <w:szCs w:val="32"/>
          <w:lang w:val="zh-CN"/>
        </w:rPr>
        <w:t>本年无此项经费</w:t>
      </w:r>
      <w:r w:rsidRPr="00BA0533">
        <w:rPr>
          <w:rFonts w:ascii="仿宋_GB2312" w:eastAsia="仿宋_GB2312" w:hint="eastAsia"/>
          <w:sz w:val="32"/>
          <w:szCs w:val="32"/>
          <w:lang w:val="zh-CN"/>
        </w:rPr>
        <w:t>；公务用车购置费</w:t>
      </w:r>
      <w:r w:rsidRPr="00BA0533">
        <w:rPr>
          <w:rFonts w:ascii="仿宋_GB2312" w:eastAsia="仿宋_GB2312" w:hint="eastAsia"/>
          <w:sz w:val="32"/>
          <w:szCs w:val="32"/>
        </w:rPr>
        <w:t>全年</w:t>
      </w:r>
      <w:r w:rsidRPr="00BA0533">
        <w:rPr>
          <w:rFonts w:ascii="仿宋_GB2312" w:eastAsia="仿宋_GB2312" w:hint="eastAsia"/>
          <w:sz w:val="32"/>
          <w:szCs w:val="32"/>
          <w:lang w:val="zh-CN"/>
        </w:rPr>
        <w:t>预算数0.00万元，决算数0.00万元，预决算差异率0.00%，主要原因是：</w:t>
      </w:r>
      <w:r w:rsidR="00BA0533" w:rsidRPr="00BA0533">
        <w:rPr>
          <w:rFonts w:ascii="仿宋_GB2312" w:eastAsia="仿宋_GB2312" w:hint="eastAsia"/>
          <w:sz w:val="32"/>
          <w:szCs w:val="32"/>
          <w:lang w:val="zh-CN"/>
        </w:rPr>
        <w:t>本年无此项经费</w:t>
      </w:r>
      <w:r w:rsidRPr="00BA0533">
        <w:rPr>
          <w:rFonts w:ascii="仿宋_GB2312" w:eastAsia="仿宋_GB2312" w:hint="eastAsia"/>
          <w:sz w:val="32"/>
          <w:szCs w:val="32"/>
          <w:lang w:val="zh-CN"/>
        </w:rPr>
        <w:t>；公务用车运行费</w:t>
      </w:r>
      <w:r w:rsidRPr="00BA0533">
        <w:rPr>
          <w:rFonts w:ascii="仿宋_GB2312" w:eastAsia="仿宋_GB2312" w:hint="eastAsia"/>
          <w:sz w:val="32"/>
          <w:szCs w:val="32"/>
        </w:rPr>
        <w:t>全年</w:t>
      </w:r>
      <w:r w:rsidRPr="00BA0533">
        <w:rPr>
          <w:rFonts w:ascii="仿宋_GB2312" w:eastAsia="仿宋_GB2312" w:hint="eastAsia"/>
          <w:sz w:val="32"/>
          <w:szCs w:val="32"/>
          <w:lang w:val="zh-CN"/>
        </w:rPr>
        <w:t>预算数7.38万元，决算数7.38万元，预决算差异率0.00%，主要原因是：</w:t>
      </w:r>
      <w:r w:rsidR="00BA0533" w:rsidRPr="00BA0533">
        <w:rPr>
          <w:rFonts w:ascii="仿宋_GB2312" w:eastAsia="仿宋_GB2312" w:hint="eastAsia"/>
          <w:sz w:val="32"/>
          <w:szCs w:val="32"/>
          <w:lang w:val="zh-CN"/>
        </w:rPr>
        <w:t>本年严格按年初预算执行“三公”经费，预决算对比无差异</w:t>
      </w:r>
      <w:r w:rsidRPr="00BA0533">
        <w:rPr>
          <w:rFonts w:ascii="仿宋_GB2312" w:eastAsia="仿宋_GB2312" w:hint="eastAsia"/>
          <w:sz w:val="32"/>
          <w:szCs w:val="32"/>
          <w:lang w:val="zh-CN"/>
        </w:rPr>
        <w:t>；公务接待费</w:t>
      </w:r>
      <w:r w:rsidRPr="00BA0533">
        <w:rPr>
          <w:rFonts w:ascii="仿宋_GB2312" w:eastAsia="仿宋_GB2312" w:hint="eastAsia"/>
          <w:sz w:val="32"/>
          <w:szCs w:val="32"/>
        </w:rPr>
        <w:t>全年</w:t>
      </w:r>
      <w:r w:rsidRPr="00BA0533">
        <w:rPr>
          <w:rFonts w:ascii="仿宋_GB2312" w:eastAsia="仿宋_GB2312" w:hint="eastAsia"/>
          <w:sz w:val="32"/>
          <w:szCs w:val="32"/>
          <w:lang w:val="zh-CN"/>
        </w:rPr>
        <w:t>预算数1.00万元，决算数1.00万元，预决算差异率0.00%，主要原因是：</w:t>
      </w:r>
      <w:r w:rsidR="00BA0533" w:rsidRPr="00BA0533">
        <w:rPr>
          <w:rFonts w:ascii="仿宋_GB2312" w:eastAsia="仿宋_GB2312" w:hint="eastAsia"/>
          <w:sz w:val="32"/>
          <w:szCs w:val="32"/>
          <w:lang w:val="zh-CN"/>
        </w:rPr>
        <w:t>本年严格按年初预算执行“三公”经费，预决算对比无差异</w:t>
      </w:r>
      <w:r w:rsidRPr="00BA0533">
        <w:rPr>
          <w:rFonts w:ascii="仿宋_GB2312" w:eastAsia="仿宋_GB2312" w:hint="eastAsia"/>
          <w:sz w:val="32"/>
          <w:szCs w:val="32"/>
          <w:lang w:val="zh-CN"/>
        </w:rPr>
        <w:t>。</w:t>
      </w:r>
    </w:p>
    <w:p w14:paraId="7600447E"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18" w:name="_Toc5810"/>
      <w:bookmarkStart w:id="19" w:name="_Toc7927"/>
      <w:r w:rsidRPr="00BA0533">
        <w:rPr>
          <w:rFonts w:ascii="黑体" w:eastAsia="黑体" w:hAnsi="黑体" w:cs="宋体" w:hint="eastAsia"/>
          <w:bCs/>
          <w:kern w:val="0"/>
          <w:sz w:val="32"/>
          <w:szCs w:val="32"/>
        </w:rPr>
        <w:t>八、政府性基金预算财政拨款收入支出决算情况说明</w:t>
      </w:r>
      <w:bookmarkEnd w:id="18"/>
      <w:bookmarkEnd w:id="19"/>
    </w:p>
    <w:p w14:paraId="03507F47"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我单位本年度无政府性基金预算财政拨款收入、支出及结转和结余，政府性基金预算财政拨款收入支出决算表为空表。</w:t>
      </w:r>
    </w:p>
    <w:p w14:paraId="422F70AE" w14:textId="77777777" w:rsidR="00F05513" w:rsidRPr="00BA0533" w:rsidRDefault="00736BDE">
      <w:pPr>
        <w:ind w:firstLineChars="200" w:firstLine="640"/>
        <w:jc w:val="left"/>
        <w:outlineLvl w:val="1"/>
        <w:rPr>
          <w:rFonts w:ascii="黑体" w:eastAsia="黑体" w:hAnsi="黑体" w:cs="宋体" w:hint="eastAsia"/>
          <w:bCs/>
          <w:kern w:val="0"/>
          <w:sz w:val="32"/>
          <w:szCs w:val="32"/>
        </w:rPr>
      </w:pPr>
      <w:r w:rsidRPr="00BA0533">
        <w:rPr>
          <w:rFonts w:ascii="黑体" w:eastAsia="黑体" w:hAnsi="黑体" w:cs="宋体" w:hint="eastAsia"/>
          <w:bCs/>
          <w:kern w:val="0"/>
          <w:sz w:val="32"/>
          <w:szCs w:val="32"/>
        </w:rPr>
        <w:t>九、国有资本经营预算财政拨款收入支出决算情况说明</w:t>
      </w:r>
    </w:p>
    <w:p w14:paraId="31028B4C"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我单位本年度无国有资本经营预算财政拨款收入、支出及结转和结余，国有资本经营预算财政拨款收入支出决算表为空表。</w:t>
      </w:r>
    </w:p>
    <w:p w14:paraId="49A6A30C"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sidRPr="00BA0533">
        <w:rPr>
          <w:rFonts w:ascii="黑体" w:eastAsia="黑体" w:hAnsi="黑体" w:cs="宋体" w:hint="eastAsia"/>
          <w:bCs/>
          <w:kern w:val="0"/>
          <w:sz w:val="32"/>
          <w:szCs w:val="32"/>
        </w:rPr>
        <w:t>十、其他重要事项的情况说明</w:t>
      </w:r>
      <w:bookmarkEnd w:id="20"/>
      <w:bookmarkEnd w:id="21"/>
    </w:p>
    <w:p w14:paraId="18C9E54B" w14:textId="77777777" w:rsidR="00F05513" w:rsidRPr="00BA0533" w:rsidRDefault="00736BDE">
      <w:pPr>
        <w:ind w:firstLineChars="200" w:firstLine="640"/>
        <w:jc w:val="left"/>
        <w:outlineLvl w:val="2"/>
        <w:rPr>
          <w:rFonts w:ascii="黑体" w:eastAsia="黑体" w:hAnsi="黑体" w:hint="eastAsia"/>
          <w:sz w:val="32"/>
          <w:szCs w:val="32"/>
        </w:rPr>
      </w:pPr>
      <w:bookmarkStart w:id="22" w:name="_Toc13105"/>
      <w:bookmarkStart w:id="23" w:name="_Toc14519"/>
      <w:r w:rsidRPr="00BA0533">
        <w:rPr>
          <w:rFonts w:ascii="黑体" w:eastAsia="黑体" w:hAnsi="黑体" w:hint="eastAsia"/>
          <w:sz w:val="32"/>
          <w:szCs w:val="32"/>
        </w:rPr>
        <w:t>（一）机关运行经费支出情况</w:t>
      </w:r>
      <w:bookmarkEnd w:id="22"/>
      <w:bookmarkEnd w:id="23"/>
    </w:p>
    <w:p w14:paraId="146E313C" w14:textId="77777777" w:rsidR="00F05513" w:rsidRPr="00BA0533" w:rsidRDefault="00736BDE">
      <w:pPr>
        <w:ind w:firstLineChars="200" w:firstLine="640"/>
        <w:rPr>
          <w:rFonts w:ascii="仿宋_GB2312" w:eastAsia="仿宋_GB2312"/>
          <w:sz w:val="32"/>
          <w:szCs w:val="32"/>
          <w:lang w:val="zh-CN"/>
        </w:rPr>
      </w:pPr>
      <w:bookmarkStart w:id="24" w:name="_Toc227"/>
      <w:bookmarkStart w:id="25" w:name="_Toc26704"/>
      <w:r w:rsidRPr="00BA0533">
        <w:rPr>
          <w:rFonts w:ascii="仿宋_GB2312" w:eastAsia="仿宋_GB2312" w:hint="eastAsia"/>
          <w:sz w:val="32"/>
          <w:szCs w:val="32"/>
          <w:lang w:val="zh-CN"/>
        </w:rPr>
        <w:lastRenderedPageBreak/>
        <w:t>2023年度</w:t>
      </w:r>
      <w:r w:rsidRPr="00BA0533">
        <w:rPr>
          <w:rFonts w:ascii="仿宋_GB2312" w:eastAsia="仿宋_GB2312" w:hint="eastAsia"/>
          <w:sz w:val="32"/>
          <w:szCs w:val="32"/>
        </w:rPr>
        <w:t>中共木垒哈萨克自治县委员会组织部（行政单位和参照公务员法管理事业单位）机关运行经费支出17.66万元，比上年减少3.53万元，下降16.68%，主要原因是：</w:t>
      </w:r>
      <w:r w:rsidR="00BA0533">
        <w:rPr>
          <w:rFonts w:ascii="仿宋_GB2312" w:eastAsia="仿宋_GB2312" w:hint="eastAsia"/>
          <w:sz w:val="32"/>
          <w:szCs w:val="32"/>
        </w:rPr>
        <w:t>本年单位办公经费、车辆维修维护费、燃油费等减少</w:t>
      </w:r>
      <w:r w:rsidRPr="00BA0533">
        <w:rPr>
          <w:rFonts w:ascii="仿宋_GB2312" w:eastAsia="仿宋_GB2312" w:hint="eastAsia"/>
          <w:sz w:val="32"/>
          <w:szCs w:val="32"/>
        </w:rPr>
        <w:t>。</w:t>
      </w:r>
    </w:p>
    <w:p w14:paraId="62638D1B" w14:textId="77777777" w:rsidR="00F05513" w:rsidRPr="00BA0533" w:rsidRDefault="00736BDE">
      <w:pPr>
        <w:ind w:firstLineChars="200" w:firstLine="640"/>
        <w:jc w:val="left"/>
        <w:rPr>
          <w:rFonts w:eastAsia="黑体"/>
          <w:sz w:val="32"/>
          <w:szCs w:val="30"/>
          <w:lang w:val="zh-CN"/>
        </w:rPr>
      </w:pPr>
      <w:r w:rsidRPr="00BA0533">
        <w:rPr>
          <w:rFonts w:eastAsia="黑体" w:hint="eastAsia"/>
          <w:sz w:val="32"/>
          <w:szCs w:val="30"/>
          <w:lang w:val="zh-CN"/>
        </w:rPr>
        <w:t>（二）政府采购情况</w:t>
      </w:r>
      <w:bookmarkEnd w:id="24"/>
      <w:bookmarkEnd w:id="25"/>
    </w:p>
    <w:p w14:paraId="20293B7F" w14:textId="77777777"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lang w:val="zh-CN"/>
        </w:rPr>
        <w:t>2023年度政府采购支出总额62.32万元，其中：政府采购货物支出40.70万元、政府采购工程支出0.00万元、政府采购服务支出21.62万元。</w:t>
      </w:r>
    </w:p>
    <w:p w14:paraId="68DC462F"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lang w:val="zh-CN"/>
        </w:rPr>
        <w:t>授予中小企业合同金额62.32万元，占政府采购支出总额的100.00%，其中：授予小微企业合同金额61.51万元，占政府采购支出总额的98.70%</w:t>
      </w:r>
      <w:r w:rsidRPr="00BA0533">
        <w:rPr>
          <w:rFonts w:ascii="仿宋_GB2312" w:eastAsia="仿宋_GB2312" w:hint="eastAsia"/>
          <w:sz w:val="32"/>
          <w:szCs w:val="32"/>
        </w:rPr>
        <w:t>。</w:t>
      </w:r>
    </w:p>
    <w:p w14:paraId="657D6B1D" w14:textId="77777777" w:rsidR="00F05513" w:rsidRPr="00BA0533" w:rsidRDefault="00736BDE">
      <w:pPr>
        <w:ind w:firstLineChars="200" w:firstLine="640"/>
        <w:jc w:val="left"/>
        <w:rPr>
          <w:rFonts w:eastAsia="黑体"/>
          <w:sz w:val="32"/>
          <w:szCs w:val="30"/>
          <w:lang w:val="zh-CN"/>
        </w:rPr>
      </w:pPr>
      <w:bookmarkStart w:id="26" w:name="_Toc8391"/>
      <w:bookmarkStart w:id="27" w:name="_Toc4591"/>
      <w:r w:rsidRPr="00BA0533">
        <w:rPr>
          <w:rFonts w:eastAsia="黑体" w:hint="eastAsia"/>
          <w:sz w:val="32"/>
          <w:szCs w:val="30"/>
          <w:lang w:val="zh-CN"/>
        </w:rPr>
        <w:t>（三）国有资产占用情况说明</w:t>
      </w:r>
      <w:bookmarkEnd w:id="26"/>
      <w:bookmarkEnd w:id="27"/>
    </w:p>
    <w:p w14:paraId="178322E9" w14:textId="77777777" w:rsidR="00F05513" w:rsidRPr="00BA0533" w:rsidRDefault="00736BDE">
      <w:pPr>
        <w:ind w:firstLineChars="200" w:firstLine="640"/>
        <w:jc w:val="left"/>
        <w:rPr>
          <w:rFonts w:ascii="仿宋_GB2312" w:eastAsia="仿宋_GB2312"/>
          <w:sz w:val="32"/>
          <w:szCs w:val="32"/>
          <w:lang w:val="zh-CN"/>
        </w:rPr>
      </w:pPr>
      <w:r w:rsidRPr="00BA0533">
        <w:rPr>
          <w:rFonts w:ascii="仿宋_GB2312" w:eastAsia="仿宋_GB2312" w:hint="eastAsia"/>
          <w:sz w:val="32"/>
          <w:szCs w:val="32"/>
        </w:rPr>
        <w:t>截至2023</w:t>
      </w:r>
      <w:r w:rsidRPr="00BA0533">
        <w:rPr>
          <w:rFonts w:ascii="仿宋_GB2312" w:eastAsia="仿宋_GB2312" w:hint="eastAsia"/>
          <w:sz w:val="32"/>
          <w:szCs w:val="32"/>
          <w:lang w:val="zh-CN"/>
        </w:rPr>
        <w:t>年</w:t>
      </w:r>
      <w:r w:rsidRPr="00BA0533">
        <w:rPr>
          <w:rFonts w:ascii="仿宋_GB2312" w:eastAsia="仿宋_GB2312" w:hint="eastAsia"/>
          <w:sz w:val="32"/>
          <w:szCs w:val="32"/>
        </w:rPr>
        <w:t>12月31日</w:t>
      </w:r>
      <w:r w:rsidRPr="00BA0533">
        <w:rPr>
          <w:rFonts w:ascii="仿宋_GB2312" w:eastAsia="仿宋_GB2312" w:hint="eastAsia"/>
          <w:sz w:val="32"/>
          <w:szCs w:val="32"/>
          <w:lang w:val="zh-CN"/>
        </w:rPr>
        <w:t>，</w:t>
      </w:r>
      <w:r w:rsidRPr="00BA0533">
        <w:rPr>
          <w:rFonts w:ascii="仿宋_GB2312" w:eastAsia="仿宋_GB2312" w:hint="eastAsia"/>
          <w:sz w:val="32"/>
          <w:szCs w:val="32"/>
        </w:rPr>
        <w:t>固定资产原值</w:t>
      </w:r>
      <w:r w:rsidRPr="00BA0533">
        <w:rPr>
          <w:rFonts w:ascii="仿宋_GB2312" w:eastAsia="仿宋_GB2312" w:hint="eastAsia"/>
          <w:sz w:val="32"/>
          <w:szCs w:val="32"/>
          <w:lang w:val="zh-CN"/>
        </w:rPr>
        <w:t>489.05</w:t>
      </w:r>
      <w:r w:rsidRPr="00BA0533">
        <w:rPr>
          <w:rFonts w:ascii="仿宋_GB2312" w:eastAsia="仿宋_GB2312" w:hint="eastAsia"/>
          <w:sz w:val="32"/>
          <w:szCs w:val="32"/>
        </w:rPr>
        <w:t>万元，房</w:t>
      </w:r>
      <w:r w:rsidRPr="00BA0533">
        <w:rPr>
          <w:rFonts w:ascii="仿宋_GB2312" w:eastAsia="仿宋_GB2312" w:hint="eastAsia"/>
          <w:sz w:val="32"/>
          <w:szCs w:val="32"/>
          <w:lang w:val="zh-CN"/>
        </w:rPr>
        <w:t>屋0.0</w:t>
      </w:r>
      <w:r w:rsidR="00BA0533" w:rsidRPr="00BA0533">
        <w:rPr>
          <w:rFonts w:ascii="仿宋_GB2312" w:eastAsia="仿宋_GB2312" w:hint="eastAsia"/>
          <w:sz w:val="32"/>
          <w:szCs w:val="32"/>
          <w:lang w:val="zh-CN"/>
        </w:rPr>
        <w:t>0</w:t>
      </w:r>
      <w:r w:rsidRPr="00BA0533">
        <w:rPr>
          <w:rFonts w:ascii="仿宋_GB2312" w:eastAsia="仿宋_GB2312" w:hint="eastAsia"/>
          <w:sz w:val="32"/>
          <w:szCs w:val="32"/>
          <w:lang w:val="zh-CN"/>
        </w:rPr>
        <w:t>平方米，价值0.00万元。车辆2辆，价值50.13万元，其中：副部（省）级及以上领导用车0辆、主要</w:t>
      </w:r>
      <w:r w:rsidRPr="00BA0533">
        <w:rPr>
          <w:rFonts w:ascii="仿宋_GB2312" w:eastAsia="仿宋_GB2312" w:hint="eastAsia"/>
          <w:sz w:val="32"/>
          <w:szCs w:val="32"/>
        </w:rPr>
        <w:t>负责人</w:t>
      </w:r>
      <w:r w:rsidRPr="00BA0533">
        <w:rPr>
          <w:rFonts w:ascii="仿宋_GB2312" w:eastAsia="仿宋_GB2312" w:hint="eastAsia"/>
          <w:sz w:val="32"/>
          <w:szCs w:val="32"/>
          <w:lang w:val="zh-CN"/>
        </w:rPr>
        <w:t>用车0辆、机要通信用车0辆、应急保障用车0辆、执法执勤用车0辆、特种专业技术用车0辆、离退休干部</w:t>
      </w:r>
      <w:r w:rsidRPr="00BA0533">
        <w:rPr>
          <w:rFonts w:ascii="仿宋_GB2312" w:eastAsia="仿宋_GB2312" w:hint="eastAsia"/>
          <w:sz w:val="32"/>
          <w:szCs w:val="32"/>
        </w:rPr>
        <w:t>服务</w:t>
      </w:r>
      <w:r w:rsidRPr="00BA0533">
        <w:rPr>
          <w:rFonts w:ascii="仿宋_GB2312" w:eastAsia="仿宋_GB2312" w:hint="eastAsia"/>
          <w:sz w:val="32"/>
          <w:szCs w:val="32"/>
          <w:lang w:val="zh-CN"/>
        </w:rPr>
        <w:t>用车0辆、其他用车2辆，其他用车主要是：</w:t>
      </w:r>
      <w:r w:rsidR="00BA0533">
        <w:rPr>
          <w:rFonts w:ascii="仿宋_GB2312" w:eastAsia="仿宋_GB2312" w:hint="eastAsia"/>
          <w:sz w:val="32"/>
          <w:szCs w:val="32"/>
          <w:lang w:val="zh-CN"/>
        </w:rPr>
        <w:t>单位业务用车</w:t>
      </w:r>
      <w:r w:rsidRPr="00BA0533">
        <w:rPr>
          <w:rFonts w:ascii="仿宋_GB2312" w:eastAsia="仿宋_GB2312" w:hint="eastAsia"/>
          <w:sz w:val="32"/>
          <w:szCs w:val="32"/>
          <w:lang w:val="zh-CN"/>
        </w:rPr>
        <w:t>；单价100万元（含）以上设备（不含车辆）0</w:t>
      </w:r>
      <w:r w:rsidRPr="00BA0533">
        <w:rPr>
          <w:rFonts w:ascii="仿宋_GB2312" w:eastAsia="仿宋_GB2312" w:hint="eastAsia"/>
          <w:sz w:val="32"/>
          <w:szCs w:val="32"/>
        </w:rPr>
        <w:t>台（</w:t>
      </w:r>
      <w:r w:rsidRPr="00BA0533">
        <w:rPr>
          <w:rFonts w:ascii="仿宋_GB2312" w:eastAsia="仿宋_GB2312" w:hint="eastAsia"/>
          <w:sz w:val="32"/>
          <w:szCs w:val="32"/>
          <w:lang w:val="zh-CN"/>
        </w:rPr>
        <w:t>套）。</w:t>
      </w:r>
    </w:p>
    <w:p w14:paraId="1CDF0349" w14:textId="77777777" w:rsidR="00F05513" w:rsidRPr="00BA0533" w:rsidRDefault="00736BDE">
      <w:pPr>
        <w:ind w:firstLineChars="200" w:firstLine="640"/>
        <w:jc w:val="left"/>
        <w:outlineLvl w:val="1"/>
        <w:rPr>
          <w:rFonts w:ascii="黑体" w:eastAsia="黑体" w:hAnsi="黑体" w:cs="宋体" w:hint="eastAsia"/>
          <w:bCs/>
          <w:kern w:val="0"/>
          <w:sz w:val="32"/>
          <w:szCs w:val="32"/>
        </w:rPr>
      </w:pPr>
      <w:bookmarkStart w:id="28" w:name="_Toc11283"/>
      <w:bookmarkStart w:id="29" w:name="_Toc435"/>
      <w:r w:rsidRPr="00BA0533">
        <w:rPr>
          <w:rFonts w:ascii="黑体" w:eastAsia="黑体" w:hAnsi="黑体" w:cs="宋体" w:hint="eastAsia"/>
          <w:bCs/>
          <w:kern w:val="0"/>
          <w:sz w:val="32"/>
          <w:szCs w:val="32"/>
        </w:rPr>
        <w:t>十一、预算绩效的情况说明</w:t>
      </w:r>
      <w:bookmarkEnd w:id="28"/>
      <w:bookmarkEnd w:id="29"/>
    </w:p>
    <w:p w14:paraId="328DDBAA" w14:textId="77777777" w:rsidR="00F05513" w:rsidRPr="00BA0533" w:rsidRDefault="00736BDE">
      <w:pPr>
        <w:ind w:firstLineChars="200" w:firstLine="640"/>
        <w:jc w:val="left"/>
        <w:rPr>
          <w:rFonts w:ascii="仿宋_GB2312" w:eastAsia="仿宋_GB2312"/>
          <w:sz w:val="32"/>
          <w:szCs w:val="32"/>
        </w:rPr>
      </w:pPr>
      <w:r w:rsidRPr="00BA0533">
        <w:rPr>
          <w:rFonts w:ascii="仿宋_GB2312" w:eastAsia="仿宋_GB2312" w:hint="eastAsia"/>
          <w:sz w:val="32"/>
          <w:szCs w:val="32"/>
        </w:rPr>
        <w:t>根据预算绩效管理要求，我单位2023年度</w:t>
      </w:r>
      <w:r w:rsidRPr="00BA0533">
        <w:rPr>
          <w:rFonts w:ascii="仿宋_GB2312" w:eastAsia="仿宋_GB2312" w:hAnsi="仿宋_GB2312" w:cs="仿宋_GB2312" w:hint="eastAsia"/>
          <w:kern w:val="0"/>
          <w:sz w:val="32"/>
          <w:szCs w:val="32"/>
        </w:rPr>
        <w:t>预算绩效管理整体支出绩效自评表</w:t>
      </w:r>
      <w:r w:rsidRPr="00BA0533">
        <w:rPr>
          <w:rFonts w:ascii="仿宋_GB2312" w:eastAsia="仿宋_GB2312" w:hint="eastAsia"/>
          <w:sz w:val="32"/>
          <w:szCs w:val="32"/>
        </w:rPr>
        <w:t>1</w:t>
      </w:r>
      <w:r w:rsidRPr="00BA0533">
        <w:rPr>
          <w:rFonts w:ascii="仿宋_GB2312" w:eastAsia="仿宋_GB2312" w:hAnsi="仿宋_GB2312" w:cs="仿宋_GB2312" w:hint="eastAsia"/>
          <w:kern w:val="0"/>
          <w:sz w:val="32"/>
          <w:szCs w:val="32"/>
        </w:rPr>
        <w:t>个，全年</w:t>
      </w:r>
      <w:r w:rsidRPr="00BA0533">
        <w:rPr>
          <w:rFonts w:ascii="仿宋_GB2312" w:eastAsia="仿宋_GB2312" w:hint="eastAsia"/>
          <w:sz w:val="32"/>
          <w:szCs w:val="32"/>
        </w:rPr>
        <w:t>预算总额</w:t>
      </w:r>
      <w:r w:rsidR="000C5616" w:rsidRPr="000C5616">
        <w:rPr>
          <w:rFonts w:ascii="仿宋_GB2312" w:eastAsia="仿宋_GB2312"/>
          <w:sz w:val="32"/>
          <w:szCs w:val="32"/>
        </w:rPr>
        <w:t>1,345.22</w:t>
      </w:r>
      <w:r w:rsidRPr="00BA0533">
        <w:rPr>
          <w:rFonts w:ascii="仿宋_GB2312" w:eastAsia="仿宋_GB2312" w:hint="eastAsia"/>
          <w:sz w:val="32"/>
          <w:szCs w:val="32"/>
        </w:rPr>
        <w:t>万元，</w:t>
      </w:r>
      <w:r w:rsidRPr="00BA0533">
        <w:rPr>
          <w:rFonts w:ascii="仿宋_GB2312" w:eastAsia="仿宋_GB2312" w:hint="eastAsia"/>
          <w:sz w:val="32"/>
          <w:szCs w:val="32"/>
        </w:rPr>
        <w:lastRenderedPageBreak/>
        <w:t>实际执行总额</w:t>
      </w:r>
      <w:r w:rsidR="000C5616" w:rsidRPr="000C5616">
        <w:rPr>
          <w:rFonts w:ascii="仿宋_GB2312" w:eastAsia="仿宋_GB2312"/>
          <w:sz w:val="32"/>
          <w:szCs w:val="32"/>
        </w:rPr>
        <w:t>1,095.97</w:t>
      </w:r>
      <w:r w:rsidRPr="00BA0533">
        <w:rPr>
          <w:rFonts w:ascii="仿宋_GB2312" w:eastAsia="仿宋_GB2312" w:hint="eastAsia"/>
          <w:sz w:val="32"/>
          <w:szCs w:val="32"/>
        </w:rPr>
        <w:t>万元</w:t>
      </w:r>
      <w:r w:rsidRPr="00BA0533">
        <w:rPr>
          <w:rFonts w:ascii="仿宋_GB2312" w:eastAsia="仿宋_GB2312" w:hAnsi="仿宋_GB2312" w:cs="仿宋_GB2312" w:hint="eastAsia"/>
          <w:kern w:val="0"/>
          <w:sz w:val="32"/>
          <w:szCs w:val="32"/>
        </w:rPr>
        <w:t>；</w:t>
      </w:r>
      <w:r w:rsidRPr="00BA0533">
        <w:rPr>
          <w:rFonts w:ascii="仿宋_GB2312" w:eastAsia="仿宋_GB2312" w:hint="eastAsia"/>
          <w:sz w:val="32"/>
          <w:szCs w:val="32"/>
        </w:rPr>
        <w:t>预算绩效评价项目</w:t>
      </w:r>
      <w:r w:rsidR="00C97C2D" w:rsidRPr="00BA0533">
        <w:rPr>
          <w:rFonts w:ascii="仿宋_GB2312" w:eastAsia="仿宋_GB2312" w:hint="eastAsia"/>
          <w:sz w:val="32"/>
          <w:szCs w:val="32"/>
        </w:rPr>
        <w:t>5</w:t>
      </w:r>
      <w:r w:rsidRPr="00BA0533">
        <w:rPr>
          <w:rFonts w:ascii="仿宋_GB2312" w:eastAsia="仿宋_GB2312" w:hint="eastAsia"/>
          <w:sz w:val="32"/>
          <w:szCs w:val="32"/>
        </w:rPr>
        <w:t>个，全年预算数</w:t>
      </w:r>
      <w:r w:rsidR="00C97C2D" w:rsidRPr="00BA0533">
        <w:rPr>
          <w:rFonts w:ascii="仿宋_GB2312" w:eastAsia="仿宋_GB2312"/>
          <w:sz w:val="32"/>
          <w:szCs w:val="32"/>
        </w:rPr>
        <w:t>311.04</w:t>
      </w:r>
      <w:r w:rsidRPr="00BA0533">
        <w:rPr>
          <w:rFonts w:ascii="仿宋_GB2312" w:eastAsia="仿宋_GB2312" w:hint="eastAsia"/>
          <w:sz w:val="32"/>
          <w:szCs w:val="32"/>
        </w:rPr>
        <w:t>万元，全年执行数</w:t>
      </w:r>
      <w:r w:rsidR="00C97C2D" w:rsidRPr="00BA0533">
        <w:rPr>
          <w:rFonts w:ascii="仿宋_GB2312" w:eastAsia="仿宋_GB2312"/>
          <w:sz w:val="32"/>
          <w:szCs w:val="32"/>
        </w:rPr>
        <w:t>311.04</w:t>
      </w:r>
      <w:r w:rsidRPr="00BA0533">
        <w:rPr>
          <w:rFonts w:ascii="仿宋_GB2312" w:eastAsia="仿宋_GB2312" w:hint="eastAsia"/>
          <w:sz w:val="32"/>
          <w:szCs w:val="32"/>
        </w:rPr>
        <w:t>万元。预算绩效管理取得的成效：</w:t>
      </w:r>
      <w:r w:rsidR="00BA0533" w:rsidRPr="00BA0533">
        <w:rPr>
          <w:rFonts w:ascii="仿宋_GB2312" w:eastAsia="仿宋_GB2312" w:hint="eastAsia"/>
          <w:sz w:val="32"/>
          <w:szCs w:val="32"/>
        </w:rPr>
        <w:t>一是领导高度重视，专项资金预算下拨后，主要领导和分管领导高度重视，落实责任分工，确保项目顺利进行；二是加强项目管理和协调服务，全力推进项目建设，进一步加强项目监管力度。每月定期督查项目进度、资金来源和使用等推进情况，实行动态监管，进一步加强项目协调推动机制，协调帮助解决项目推进中的困难和问题</w:t>
      </w:r>
      <w:r w:rsidRPr="00BA0533">
        <w:rPr>
          <w:rFonts w:ascii="仿宋_GB2312" w:eastAsia="仿宋_GB2312" w:hint="eastAsia"/>
          <w:sz w:val="32"/>
          <w:szCs w:val="32"/>
        </w:rPr>
        <w:t>。发现的问题及原因：</w:t>
      </w:r>
      <w:r w:rsidR="00BA0533" w:rsidRPr="00BA0533">
        <w:rPr>
          <w:rFonts w:ascii="仿宋_GB2312" w:eastAsia="仿宋_GB2312" w:hint="eastAsia"/>
          <w:sz w:val="32"/>
          <w:szCs w:val="32"/>
        </w:rPr>
        <w:t>一是项目前期工作不全面，没有深入细致科学规划地做好各项前期工作；二是项目实施前期已根据项目建设内容设置绩效目标，但项目绩效目标级绩效指标设置过于笼统，不够细化，在实际实施绩效监控和绩效评价时较为困难</w:t>
      </w:r>
      <w:r w:rsidRPr="00BA0533">
        <w:rPr>
          <w:rFonts w:ascii="仿宋_GB2312" w:eastAsia="仿宋_GB2312" w:hint="eastAsia"/>
          <w:sz w:val="32"/>
          <w:szCs w:val="32"/>
        </w:rPr>
        <w:t>。下一步改进措施：</w:t>
      </w:r>
      <w:r w:rsidR="00BA0533" w:rsidRPr="00BA0533">
        <w:rPr>
          <w:rFonts w:ascii="仿宋_GB2312" w:eastAsia="仿宋_GB2312" w:hint="eastAsia"/>
          <w:sz w:val="32"/>
          <w:szCs w:val="32"/>
        </w:rPr>
        <w:t>一是科学编制预算，提高预算与目标匹配度，科学的预算编制应保证预算和目标在质和量上相匹配，即预算应该根据目标来编制，保证每一个目标的实现均有相应的预算安排，二是应在合理测算工作量的基础上保证预算编制的准确性</w:t>
      </w:r>
      <w:r w:rsidRPr="00BA0533">
        <w:rPr>
          <w:rFonts w:ascii="仿宋_GB2312" w:eastAsia="仿宋_GB2312" w:hint="eastAsia"/>
          <w:sz w:val="32"/>
          <w:szCs w:val="32"/>
        </w:rPr>
        <w:t>。具体项目自评情况附绩效自评表及自评报告。</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1"/>
        <w:gridCol w:w="889"/>
        <w:gridCol w:w="1242"/>
        <w:gridCol w:w="1417"/>
        <w:gridCol w:w="1276"/>
        <w:gridCol w:w="709"/>
        <w:gridCol w:w="661"/>
        <w:gridCol w:w="1657"/>
      </w:tblGrid>
      <w:tr w:rsidR="00736BDE" w:rsidRPr="00BA0533" w14:paraId="7957FA6A" w14:textId="77777777" w:rsidTr="00736BDE">
        <w:trPr>
          <w:trHeight w:val="522"/>
          <w:jc w:val="center"/>
        </w:trPr>
        <w:tc>
          <w:tcPr>
            <w:tcW w:w="8522" w:type="dxa"/>
            <w:gridSpan w:val="8"/>
            <w:shd w:val="clear" w:color="auto" w:fill="auto"/>
            <w:noWrap/>
            <w:vAlign w:val="center"/>
            <w:hideMark/>
          </w:tcPr>
          <w:p w14:paraId="0730E1ED" w14:textId="77777777" w:rsidR="00736BDE" w:rsidRPr="00BA0533" w:rsidRDefault="00BA0533" w:rsidP="00BA0533">
            <w:pPr>
              <w:ind w:firstLineChars="200" w:firstLine="643"/>
              <w:jc w:val="center"/>
              <w:rPr>
                <w:rFonts w:asciiTheme="minorEastAsia" w:eastAsiaTheme="minorEastAsia" w:hAnsiTheme="minorEastAsia" w:cs="宋体" w:hint="eastAsia"/>
                <w:bCs/>
                <w:kern w:val="0"/>
                <w:sz w:val="20"/>
                <w:szCs w:val="20"/>
              </w:rPr>
            </w:pPr>
            <w:r w:rsidRPr="002D07A8">
              <w:rPr>
                <w:rFonts w:ascii="宋体" w:hAnsi="宋体" w:cs="宋体" w:hint="eastAsia"/>
                <w:b/>
                <w:bCs/>
                <w:color w:val="000000"/>
                <w:kern w:val="0"/>
                <w:sz w:val="32"/>
                <w:szCs w:val="32"/>
              </w:rPr>
              <w:t>部门（单位）整体支出绩效目标自评表</w:t>
            </w:r>
          </w:p>
        </w:tc>
      </w:tr>
      <w:tr w:rsidR="00736BDE" w:rsidRPr="00BA0533" w14:paraId="7D955EC3" w14:textId="77777777" w:rsidTr="00736BDE">
        <w:trPr>
          <w:trHeight w:val="360"/>
          <w:jc w:val="center"/>
        </w:trPr>
        <w:tc>
          <w:tcPr>
            <w:tcW w:w="8522" w:type="dxa"/>
            <w:gridSpan w:val="8"/>
            <w:shd w:val="clear" w:color="auto" w:fill="auto"/>
            <w:noWrap/>
            <w:vAlign w:val="center"/>
            <w:hideMark/>
          </w:tcPr>
          <w:p w14:paraId="3F2EB2FD"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（2023年度）</w:t>
            </w:r>
          </w:p>
        </w:tc>
      </w:tr>
      <w:tr w:rsidR="00736BDE" w:rsidRPr="00BA0533" w14:paraId="697D7789" w14:textId="77777777" w:rsidTr="00736BDE">
        <w:trPr>
          <w:trHeight w:val="660"/>
          <w:jc w:val="center"/>
        </w:trPr>
        <w:tc>
          <w:tcPr>
            <w:tcW w:w="671" w:type="dxa"/>
            <w:shd w:val="clear" w:color="auto" w:fill="auto"/>
            <w:noWrap/>
            <w:vAlign w:val="center"/>
            <w:hideMark/>
          </w:tcPr>
          <w:p w14:paraId="66614A4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部门（单位）名称</w:t>
            </w:r>
          </w:p>
        </w:tc>
        <w:tc>
          <w:tcPr>
            <w:tcW w:w="7851" w:type="dxa"/>
            <w:gridSpan w:val="7"/>
            <w:shd w:val="clear" w:color="auto" w:fill="auto"/>
            <w:noWrap/>
            <w:vAlign w:val="center"/>
            <w:hideMark/>
          </w:tcPr>
          <w:p w14:paraId="3D6BBEA4"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木垒哈萨克自治县组织部</w:t>
            </w:r>
          </w:p>
        </w:tc>
      </w:tr>
      <w:tr w:rsidR="00736BDE" w:rsidRPr="00BA0533" w14:paraId="39F92612" w14:textId="77777777" w:rsidTr="00736BDE">
        <w:trPr>
          <w:trHeight w:val="570"/>
          <w:jc w:val="center"/>
        </w:trPr>
        <w:tc>
          <w:tcPr>
            <w:tcW w:w="671" w:type="dxa"/>
            <w:vMerge w:val="restart"/>
            <w:shd w:val="clear" w:color="auto" w:fill="auto"/>
            <w:vAlign w:val="center"/>
            <w:hideMark/>
          </w:tcPr>
          <w:p w14:paraId="0D5FBA6F"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lastRenderedPageBreak/>
              <w:t>部门资金（万元）</w:t>
            </w:r>
          </w:p>
        </w:tc>
        <w:tc>
          <w:tcPr>
            <w:tcW w:w="889" w:type="dxa"/>
            <w:shd w:val="clear" w:color="auto" w:fill="auto"/>
            <w:vAlign w:val="center"/>
            <w:hideMark/>
          </w:tcPr>
          <w:p w14:paraId="2C7FEAE0"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资金来源</w:t>
            </w:r>
          </w:p>
        </w:tc>
        <w:tc>
          <w:tcPr>
            <w:tcW w:w="1242" w:type="dxa"/>
            <w:shd w:val="clear" w:color="auto" w:fill="auto"/>
            <w:vAlign w:val="center"/>
            <w:hideMark/>
          </w:tcPr>
          <w:p w14:paraId="42624FD8"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年初预算数</w:t>
            </w:r>
          </w:p>
        </w:tc>
        <w:tc>
          <w:tcPr>
            <w:tcW w:w="1417" w:type="dxa"/>
            <w:shd w:val="clear" w:color="auto" w:fill="auto"/>
            <w:vAlign w:val="center"/>
            <w:hideMark/>
          </w:tcPr>
          <w:p w14:paraId="509DDB5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全年预算数</w:t>
            </w:r>
          </w:p>
        </w:tc>
        <w:tc>
          <w:tcPr>
            <w:tcW w:w="1276" w:type="dxa"/>
            <w:shd w:val="clear" w:color="auto" w:fill="auto"/>
            <w:vAlign w:val="center"/>
            <w:hideMark/>
          </w:tcPr>
          <w:p w14:paraId="52F4C2EB"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全年执行数</w:t>
            </w:r>
          </w:p>
        </w:tc>
        <w:tc>
          <w:tcPr>
            <w:tcW w:w="709" w:type="dxa"/>
            <w:shd w:val="clear" w:color="auto" w:fill="auto"/>
            <w:vAlign w:val="center"/>
            <w:hideMark/>
          </w:tcPr>
          <w:p w14:paraId="12E68631"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分值权重</w:t>
            </w:r>
          </w:p>
        </w:tc>
        <w:tc>
          <w:tcPr>
            <w:tcW w:w="661" w:type="dxa"/>
            <w:shd w:val="clear" w:color="auto" w:fill="auto"/>
            <w:vAlign w:val="center"/>
            <w:hideMark/>
          </w:tcPr>
          <w:p w14:paraId="30B6D0F5"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执行率</w:t>
            </w:r>
          </w:p>
        </w:tc>
        <w:tc>
          <w:tcPr>
            <w:tcW w:w="1657" w:type="dxa"/>
            <w:shd w:val="clear" w:color="auto" w:fill="auto"/>
            <w:vAlign w:val="center"/>
            <w:hideMark/>
          </w:tcPr>
          <w:p w14:paraId="707B0198"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得分</w:t>
            </w:r>
          </w:p>
        </w:tc>
      </w:tr>
      <w:tr w:rsidR="00736BDE" w:rsidRPr="00BA0533" w14:paraId="0549B5D2" w14:textId="77777777" w:rsidTr="00736BDE">
        <w:trPr>
          <w:trHeight w:val="882"/>
          <w:jc w:val="center"/>
        </w:trPr>
        <w:tc>
          <w:tcPr>
            <w:tcW w:w="671" w:type="dxa"/>
            <w:vMerge/>
            <w:vAlign w:val="center"/>
            <w:hideMark/>
          </w:tcPr>
          <w:p w14:paraId="26365223" w14:textId="77777777" w:rsidR="00736BDE" w:rsidRPr="00BA0533" w:rsidRDefault="00736BDE" w:rsidP="00736BDE">
            <w:pPr>
              <w:widowControl/>
              <w:jc w:val="left"/>
              <w:rPr>
                <w:rFonts w:asciiTheme="minorEastAsia" w:eastAsiaTheme="minorEastAsia" w:hAnsiTheme="minorEastAsia" w:cs="宋体" w:hint="eastAsia"/>
                <w:bCs/>
                <w:kern w:val="0"/>
                <w:sz w:val="20"/>
                <w:szCs w:val="20"/>
              </w:rPr>
            </w:pPr>
          </w:p>
        </w:tc>
        <w:tc>
          <w:tcPr>
            <w:tcW w:w="889" w:type="dxa"/>
            <w:shd w:val="clear" w:color="auto" w:fill="auto"/>
            <w:noWrap/>
            <w:vAlign w:val="center"/>
            <w:hideMark/>
          </w:tcPr>
          <w:p w14:paraId="0CF9DB24"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中央安排</w:t>
            </w:r>
          </w:p>
        </w:tc>
        <w:tc>
          <w:tcPr>
            <w:tcW w:w="1242" w:type="dxa"/>
            <w:shd w:val="clear" w:color="auto" w:fill="auto"/>
            <w:vAlign w:val="center"/>
            <w:hideMark/>
          </w:tcPr>
          <w:p w14:paraId="6858A00F"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1417" w:type="dxa"/>
            <w:shd w:val="clear" w:color="auto" w:fill="auto"/>
            <w:vAlign w:val="center"/>
            <w:hideMark/>
          </w:tcPr>
          <w:p w14:paraId="2B015131"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1276" w:type="dxa"/>
            <w:shd w:val="clear" w:color="auto" w:fill="auto"/>
            <w:vAlign w:val="center"/>
            <w:hideMark/>
          </w:tcPr>
          <w:p w14:paraId="6C94944C"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709" w:type="dxa"/>
            <w:shd w:val="clear" w:color="auto" w:fill="auto"/>
            <w:vAlign w:val="center"/>
            <w:hideMark/>
          </w:tcPr>
          <w:p w14:paraId="1B0A1D1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10</w:t>
            </w:r>
          </w:p>
        </w:tc>
        <w:tc>
          <w:tcPr>
            <w:tcW w:w="661" w:type="dxa"/>
            <w:shd w:val="clear" w:color="auto" w:fill="auto"/>
            <w:vAlign w:val="center"/>
            <w:hideMark/>
          </w:tcPr>
          <w:p w14:paraId="6E0B1ABA"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100%</w:t>
            </w:r>
          </w:p>
        </w:tc>
        <w:tc>
          <w:tcPr>
            <w:tcW w:w="1657" w:type="dxa"/>
            <w:shd w:val="clear" w:color="auto" w:fill="auto"/>
            <w:vAlign w:val="center"/>
            <w:hideMark/>
          </w:tcPr>
          <w:p w14:paraId="3B0D38D2"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10</w:t>
            </w:r>
          </w:p>
        </w:tc>
      </w:tr>
      <w:tr w:rsidR="00736BDE" w:rsidRPr="00BA0533" w14:paraId="72D72CE3" w14:textId="77777777" w:rsidTr="00736BDE">
        <w:trPr>
          <w:trHeight w:val="882"/>
          <w:jc w:val="center"/>
        </w:trPr>
        <w:tc>
          <w:tcPr>
            <w:tcW w:w="671" w:type="dxa"/>
            <w:vMerge/>
            <w:vAlign w:val="center"/>
            <w:hideMark/>
          </w:tcPr>
          <w:p w14:paraId="77D0F17B" w14:textId="77777777" w:rsidR="00736BDE" w:rsidRPr="00BA0533" w:rsidRDefault="00736BDE" w:rsidP="00736BDE">
            <w:pPr>
              <w:widowControl/>
              <w:jc w:val="left"/>
              <w:rPr>
                <w:rFonts w:asciiTheme="minorEastAsia" w:eastAsiaTheme="minorEastAsia" w:hAnsiTheme="minorEastAsia" w:cs="宋体" w:hint="eastAsia"/>
                <w:bCs/>
                <w:kern w:val="0"/>
                <w:sz w:val="20"/>
                <w:szCs w:val="20"/>
              </w:rPr>
            </w:pPr>
          </w:p>
        </w:tc>
        <w:tc>
          <w:tcPr>
            <w:tcW w:w="889" w:type="dxa"/>
            <w:shd w:val="clear" w:color="auto" w:fill="auto"/>
            <w:vAlign w:val="center"/>
            <w:hideMark/>
          </w:tcPr>
          <w:p w14:paraId="25CD04BB"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自治区安排</w:t>
            </w:r>
          </w:p>
        </w:tc>
        <w:tc>
          <w:tcPr>
            <w:tcW w:w="1242" w:type="dxa"/>
            <w:shd w:val="clear" w:color="auto" w:fill="auto"/>
            <w:vAlign w:val="center"/>
            <w:hideMark/>
          </w:tcPr>
          <w:p w14:paraId="453B35F3"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6.9</w:t>
            </w:r>
            <w:r w:rsidRPr="00BA0533">
              <w:rPr>
                <w:rFonts w:asciiTheme="minorEastAsia" w:eastAsiaTheme="minorEastAsia" w:hAnsiTheme="minorEastAsia" w:cs="宋体"/>
                <w:bCs/>
                <w:kern w:val="0"/>
                <w:sz w:val="20"/>
                <w:szCs w:val="20"/>
              </w:rPr>
              <w:t>0</w:t>
            </w:r>
          </w:p>
        </w:tc>
        <w:tc>
          <w:tcPr>
            <w:tcW w:w="1417" w:type="dxa"/>
            <w:shd w:val="clear" w:color="auto" w:fill="auto"/>
            <w:vAlign w:val="center"/>
            <w:hideMark/>
          </w:tcPr>
          <w:p w14:paraId="0B919814"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6.9</w:t>
            </w:r>
            <w:r w:rsidRPr="00BA0533">
              <w:rPr>
                <w:rFonts w:asciiTheme="minorEastAsia" w:eastAsiaTheme="minorEastAsia" w:hAnsiTheme="minorEastAsia" w:cs="宋体"/>
                <w:bCs/>
                <w:kern w:val="0"/>
                <w:sz w:val="20"/>
                <w:szCs w:val="20"/>
              </w:rPr>
              <w:t>0</w:t>
            </w:r>
          </w:p>
        </w:tc>
        <w:tc>
          <w:tcPr>
            <w:tcW w:w="1276" w:type="dxa"/>
            <w:shd w:val="clear" w:color="auto" w:fill="auto"/>
            <w:vAlign w:val="center"/>
            <w:hideMark/>
          </w:tcPr>
          <w:p w14:paraId="6B83E0D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6.9</w:t>
            </w:r>
            <w:r w:rsidRPr="00BA0533">
              <w:rPr>
                <w:rFonts w:asciiTheme="minorEastAsia" w:eastAsiaTheme="minorEastAsia" w:hAnsiTheme="minorEastAsia" w:cs="宋体"/>
                <w:bCs/>
                <w:kern w:val="0"/>
                <w:sz w:val="20"/>
                <w:szCs w:val="20"/>
              </w:rPr>
              <w:t>0</w:t>
            </w:r>
          </w:p>
        </w:tc>
        <w:tc>
          <w:tcPr>
            <w:tcW w:w="709" w:type="dxa"/>
            <w:shd w:val="clear" w:color="auto" w:fill="auto"/>
            <w:vAlign w:val="center"/>
            <w:hideMark/>
          </w:tcPr>
          <w:p w14:paraId="3D55DDC4"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661" w:type="dxa"/>
            <w:shd w:val="clear" w:color="auto" w:fill="auto"/>
            <w:vAlign w:val="center"/>
            <w:hideMark/>
          </w:tcPr>
          <w:p w14:paraId="222988A3"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1657" w:type="dxa"/>
            <w:shd w:val="clear" w:color="auto" w:fill="auto"/>
            <w:vAlign w:val="center"/>
            <w:hideMark/>
          </w:tcPr>
          <w:p w14:paraId="2E6BA64A"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r>
      <w:tr w:rsidR="00736BDE" w:rsidRPr="00BA0533" w14:paraId="25D0B3DD" w14:textId="77777777" w:rsidTr="00736BDE">
        <w:trPr>
          <w:trHeight w:val="882"/>
          <w:jc w:val="center"/>
        </w:trPr>
        <w:tc>
          <w:tcPr>
            <w:tcW w:w="671" w:type="dxa"/>
            <w:vMerge/>
            <w:vAlign w:val="center"/>
            <w:hideMark/>
          </w:tcPr>
          <w:p w14:paraId="43E1EFA9" w14:textId="77777777" w:rsidR="00736BDE" w:rsidRPr="00BA0533" w:rsidRDefault="00736BDE" w:rsidP="00736BDE">
            <w:pPr>
              <w:widowControl/>
              <w:jc w:val="left"/>
              <w:rPr>
                <w:rFonts w:asciiTheme="minorEastAsia" w:eastAsiaTheme="minorEastAsia" w:hAnsiTheme="minorEastAsia" w:cs="宋体" w:hint="eastAsia"/>
                <w:bCs/>
                <w:kern w:val="0"/>
                <w:sz w:val="20"/>
                <w:szCs w:val="20"/>
              </w:rPr>
            </w:pPr>
          </w:p>
        </w:tc>
        <w:tc>
          <w:tcPr>
            <w:tcW w:w="889" w:type="dxa"/>
            <w:shd w:val="clear" w:color="auto" w:fill="auto"/>
            <w:vAlign w:val="center"/>
            <w:hideMark/>
          </w:tcPr>
          <w:p w14:paraId="4DB3EF26"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地（州、市）安排</w:t>
            </w:r>
          </w:p>
        </w:tc>
        <w:tc>
          <w:tcPr>
            <w:tcW w:w="1242" w:type="dxa"/>
            <w:shd w:val="clear" w:color="auto" w:fill="auto"/>
            <w:vAlign w:val="center"/>
            <w:hideMark/>
          </w:tcPr>
          <w:p w14:paraId="0AEA6CF5"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1417" w:type="dxa"/>
            <w:shd w:val="clear" w:color="auto" w:fill="auto"/>
            <w:vAlign w:val="center"/>
            <w:hideMark/>
          </w:tcPr>
          <w:p w14:paraId="5E62B8E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1276" w:type="dxa"/>
            <w:shd w:val="clear" w:color="auto" w:fill="auto"/>
            <w:vAlign w:val="center"/>
            <w:hideMark/>
          </w:tcPr>
          <w:p w14:paraId="0C5CAE8B"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709" w:type="dxa"/>
            <w:shd w:val="clear" w:color="auto" w:fill="auto"/>
            <w:vAlign w:val="center"/>
            <w:hideMark/>
          </w:tcPr>
          <w:p w14:paraId="5AA0D38D"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661" w:type="dxa"/>
            <w:shd w:val="clear" w:color="auto" w:fill="auto"/>
            <w:vAlign w:val="center"/>
            <w:hideMark/>
          </w:tcPr>
          <w:p w14:paraId="66E0A5E2"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1657" w:type="dxa"/>
            <w:shd w:val="clear" w:color="auto" w:fill="auto"/>
            <w:vAlign w:val="center"/>
            <w:hideMark/>
          </w:tcPr>
          <w:p w14:paraId="5348AAE3"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r>
      <w:tr w:rsidR="007F464A" w:rsidRPr="00BA0533" w14:paraId="0F1C62D9" w14:textId="77777777" w:rsidTr="00736BDE">
        <w:trPr>
          <w:trHeight w:val="882"/>
          <w:jc w:val="center"/>
        </w:trPr>
        <w:tc>
          <w:tcPr>
            <w:tcW w:w="671" w:type="dxa"/>
            <w:vMerge/>
            <w:vAlign w:val="center"/>
            <w:hideMark/>
          </w:tcPr>
          <w:p w14:paraId="5290E041" w14:textId="77777777" w:rsidR="007F464A" w:rsidRPr="00BA0533" w:rsidRDefault="007F464A" w:rsidP="007F464A">
            <w:pPr>
              <w:widowControl/>
              <w:jc w:val="left"/>
              <w:rPr>
                <w:rFonts w:asciiTheme="minorEastAsia" w:eastAsiaTheme="minorEastAsia" w:hAnsiTheme="minorEastAsia" w:cs="宋体" w:hint="eastAsia"/>
                <w:bCs/>
                <w:kern w:val="0"/>
                <w:sz w:val="20"/>
                <w:szCs w:val="20"/>
              </w:rPr>
            </w:pPr>
          </w:p>
        </w:tc>
        <w:tc>
          <w:tcPr>
            <w:tcW w:w="889" w:type="dxa"/>
            <w:shd w:val="clear" w:color="auto" w:fill="auto"/>
            <w:vAlign w:val="center"/>
            <w:hideMark/>
          </w:tcPr>
          <w:p w14:paraId="1AF7F595" w14:textId="77777777" w:rsidR="007F464A" w:rsidRPr="00BA0533" w:rsidRDefault="007F464A" w:rsidP="007F464A">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县（市、区）安排</w:t>
            </w:r>
          </w:p>
        </w:tc>
        <w:tc>
          <w:tcPr>
            <w:tcW w:w="1242" w:type="dxa"/>
            <w:shd w:val="clear" w:color="auto" w:fill="auto"/>
            <w:vAlign w:val="center"/>
            <w:hideMark/>
          </w:tcPr>
          <w:p w14:paraId="3595120C" w14:textId="77777777" w:rsidR="007F464A" w:rsidRPr="00BA0533" w:rsidRDefault="007F464A" w:rsidP="007F464A">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968.62</w:t>
            </w:r>
          </w:p>
        </w:tc>
        <w:tc>
          <w:tcPr>
            <w:tcW w:w="1417" w:type="dxa"/>
            <w:shd w:val="clear" w:color="auto" w:fill="auto"/>
            <w:vAlign w:val="center"/>
            <w:hideMark/>
          </w:tcPr>
          <w:p w14:paraId="32E223B0" w14:textId="45F47F3D" w:rsidR="007F464A" w:rsidRPr="00BA0533" w:rsidRDefault="007F464A" w:rsidP="007F464A">
            <w:pPr>
              <w:widowControl/>
              <w:jc w:val="center"/>
              <w:rPr>
                <w:rFonts w:asciiTheme="minorEastAsia" w:eastAsiaTheme="minorEastAsia" w:hAnsiTheme="minorEastAsia" w:cs="宋体" w:hint="eastAsia"/>
                <w:bCs/>
                <w:kern w:val="0"/>
                <w:sz w:val="20"/>
                <w:szCs w:val="20"/>
              </w:rPr>
            </w:pPr>
            <w:r w:rsidRPr="007F464A">
              <w:rPr>
                <w:rFonts w:asciiTheme="minorEastAsia" w:eastAsiaTheme="minorEastAsia" w:hAnsiTheme="minorEastAsia" w:cs="宋体" w:hint="eastAsia"/>
                <w:bCs/>
                <w:kern w:val="0"/>
                <w:sz w:val="20"/>
                <w:szCs w:val="20"/>
              </w:rPr>
              <w:t>1</w:t>
            </w:r>
            <w:r>
              <w:rPr>
                <w:rFonts w:asciiTheme="minorEastAsia" w:eastAsiaTheme="minorEastAsia" w:hAnsiTheme="minorEastAsia" w:cs="宋体" w:hint="eastAsia"/>
                <w:bCs/>
                <w:kern w:val="0"/>
                <w:sz w:val="20"/>
                <w:szCs w:val="20"/>
              </w:rPr>
              <w:t>,</w:t>
            </w:r>
            <w:r w:rsidRPr="007F464A">
              <w:rPr>
                <w:rFonts w:asciiTheme="minorEastAsia" w:eastAsiaTheme="minorEastAsia" w:hAnsiTheme="minorEastAsia" w:cs="宋体" w:hint="eastAsia"/>
                <w:bCs/>
                <w:kern w:val="0"/>
                <w:sz w:val="20"/>
                <w:szCs w:val="20"/>
              </w:rPr>
              <w:t>001.32</w:t>
            </w:r>
          </w:p>
        </w:tc>
        <w:tc>
          <w:tcPr>
            <w:tcW w:w="1276" w:type="dxa"/>
            <w:shd w:val="clear" w:color="auto" w:fill="auto"/>
            <w:vAlign w:val="center"/>
            <w:hideMark/>
          </w:tcPr>
          <w:p w14:paraId="287FDBCC" w14:textId="4FC22246" w:rsidR="007F464A" w:rsidRPr="00BA0533" w:rsidRDefault="007F464A" w:rsidP="007F464A">
            <w:pPr>
              <w:widowControl/>
              <w:jc w:val="center"/>
              <w:rPr>
                <w:rFonts w:asciiTheme="minorEastAsia" w:eastAsiaTheme="minorEastAsia" w:hAnsiTheme="minorEastAsia" w:cs="宋体" w:hint="eastAsia"/>
                <w:bCs/>
                <w:kern w:val="0"/>
                <w:sz w:val="20"/>
                <w:szCs w:val="20"/>
              </w:rPr>
            </w:pPr>
            <w:r w:rsidRPr="007F464A">
              <w:rPr>
                <w:rFonts w:asciiTheme="minorEastAsia" w:eastAsiaTheme="minorEastAsia" w:hAnsiTheme="minorEastAsia" w:cs="宋体" w:hint="eastAsia"/>
                <w:bCs/>
                <w:kern w:val="0"/>
                <w:sz w:val="20"/>
                <w:szCs w:val="20"/>
              </w:rPr>
              <w:t>1</w:t>
            </w:r>
            <w:r>
              <w:rPr>
                <w:rFonts w:asciiTheme="minorEastAsia" w:eastAsiaTheme="minorEastAsia" w:hAnsiTheme="minorEastAsia" w:cs="宋体" w:hint="eastAsia"/>
                <w:bCs/>
                <w:kern w:val="0"/>
                <w:sz w:val="20"/>
                <w:szCs w:val="20"/>
              </w:rPr>
              <w:t>,</w:t>
            </w:r>
            <w:r w:rsidRPr="007F464A">
              <w:rPr>
                <w:rFonts w:asciiTheme="minorEastAsia" w:eastAsiaTheme="minorEastAsia" w:hAnsiTheme="minorEastAsia" w:cs="宋体" w:hint="eastAsia"/>
                <w:bCs/>
                <w:kern w:val="0"/>
                <w:sz w:val="20"/>
                <w:szCs w:val="20"/>
              </w:rPr>
              <w:t>001.32</w:t>
            </w:r>
          </w:p>
        </w:tc>
        <w:tc>
          <w:tcPr>
            <w:tcW w:w="709" w:type="dxa"/>
            <w:shd w:val="clear" w:color="auto" w:fill="auto"/>
            <w:vAlign w:val="center"/>
            <w:hideMark/>
          </w:tcPr>
          <w:p w14:paraId="4C1FF82D" w14:textId="77777777" w:rsidR="007F464A" w:rsidRPr="00BA0533" w:rsidRDefault="007F464A" w:rsidP="007F464A">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661" w:type="dxa"/>
            <w:shd w:val="clear" w:color="auto" w:fill="auto"/>
            <w:vAlign w:val="center"/>
            <w:hideMark/>
          </w:tcPr>
          <w:p w14:paraId="0180B2BD" w14:textId="77777777" w:rsidR="007F464A" w:rsidRPr="00BA0533" w:rsidRDefault="007F464A" w:rsidP="007F464A">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657" w:type="dxa"/>
            <w:shd w:val="clear" w:color="auto" w:fill="auto"/>
            <w:vAlign w:val="center"/>
            <w:hideMark/>
          </w:tcPr>
          <w:p w14:paraId="4155AEB6" w14:textId="77777777" w:rsidR="007F464A" w:rsidRPr="00BA0533" w:rsidRDefault="007F464A" w:rsidP="007F464A">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r>
      <w:tr w:rsidR="007F464A" w:rsidRPr="00BA0533" w14:paraId="42C3CE59" w14:textId="77777777" w:rsidTr="00736BDE">
        <w:trPr>
          <w:trHeight w:val="882"/>
          <w:jc w:val="center"/>
        </w:trPr>
        <w:tc>
          <w:tcPr>
            <w:tcW w:w="671" w:type="dxa"/>
            <w:vMerge/>
            <w:vAlign w:val="center"/>
            <w:hideMark/>
          </w:tcPr>
          <w:p w14:paraId="4F08DEE5" w14:textId="77777777" w:rsidR="007F464A" w:rsidRPr="00BA0533" w:rsidRDefault="007F464A" w:rsidP="007F464A">
            <w:pPr>
              <w:widowControl/>
              <w:jc w:val="left"/>
              <w:rPr>
                <w:rFonts w:asciiTheme="minorEastAsia" w:eastAsiaTheme="minorEastAsia" w:hAnsiTheme="minorEastAsia" w:cs="宋体" w:hint="eastAsia"/>
                <w:bCs/>
                <w:kern w:val="0"/>
                <w:sz w:val="20"/>
                <w:szCs w:val="20"/>
              </w:rPr>
            </w:pPr>
          </w:p>
        </w:tc>
        <w:tc>
          <w:tcPr>
            <w:tcW w:w="889" w:type="dxa"/>
            <w:shd w:val="clear" w:color="auto" w:fill="auto"/>
            <w:vAlign w:val="center"/>
            <w:hideMark/>
          </w:tcPr>
          <w:p w14:paraId="225BDCA5" w14:textId="77777777" w:rsidR="007F464A" w:rsidRPr="00BA0533" w:rsidRDefault="007F464A" w:rsidP="007F464A">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其他资金</w:t>
            </w:r>
          </w:p>
        </w:tc>
        <w:tc>
          <w:tcPr>
            <w:tcW w:w="1242" w:type="dxa"/>
            <w:shd w:val="clear" w:color="auto" w:fill="auto"/>
            <w:vAlign w:val="center"/>
            <w:hideMark/>
          </w:tcPr>
          <w:p w14:paraId="392C7D89" w14:textId="77777777" w:rsidR="007F464A" w:rsidRPr="00BA0533" w:rsidRDefault="007F464A" w:rsidP="007F464A">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0</w:t>
            </w:r>
            <w:r w:rsidRPr="00BA0533">
              <w:rPr>
                <w:rFonts w:asciiTheme="minorEastAsia" w:eastAsiaTheme="minorEastAsia" w:hAnsiTheme="minorEastAsia" w:cs="宋体"/>
                <w:bCs/>
                <w:kern w:val="0"/>
                <w:sz w:val="20"/>
                <w:szCs w:val="20"/>
              </w:rPr>
              <w:t>.00</w:t>
            </w:r>
          </w:p>
        </w:tc>
        <w:tc>
          <w:tcPr>
            <w:tcW w:w="1417" w:type="dxa"/>
            <w:shd w:val="clear" w:color="auto" w:fill="auto"/>
            <w:vAlign w:val="center"/>
            <w:hideMark/>
          </w:tcPr>
          <w:p w14:paraId="7AD8B134" w14:textId="58ED8E14" w:rsidR="007F464A" w:rsidRPr="00BA0533" w:rsidRDefault="007F464A" w:rsidP="007F464A">
            <w:pPr>
              <w:widowControl/>
              <w:jc w:val="center"/>
              <w:rPr>
                <w:rFonts w:asciiTheme="minorEastAsia" w:eastAsiaTheme="minorEastAsia" w:hAnsiTheme="minorEastAsia" w:cs="宋体" w:hint="eastAsia"/>
                <w:bCs/>
                <w:kern w:val="0"/>
                <w:sz w:val="20"/>
                <w:szCs w:val="20"/>
              </w:rPr>
            </w:pPr>
            <w:r w:rsidRPr="007F464A">
              <w:rPr>
                <w:rFonts w:asciiTheme="minorEastAsia" w:eastAsiaTheme="minorEastAsia" w:hAnsiTheme="minorEastAsia" w:cs="宋体" w:hint="eastAsia"/>
                <w:bCs/>
                <w:kern w:val="0"/>
                <w:sz w:val="20"/>
                <w:szCs w:val="20"/>
              </w:rPr>
              <w:t xml:space="preserve">337.00 </w:t>
            </w:r>
          </w:p>
        </w:tc>
        <w:tc>
          <w:tcPr>
            <w:tcW w:w="1276" w:type="dxa"/>
            <w:shd w:val="clear" w:color="auto" w:fill="auto"/>
            <w:vAlign w:val="center"/>
            <w:hideMark/>
          </w:tcPr>
          <w:p w14:paraId="6613202F" w14:textId="72519A3C" w:rsidR="007F464A" w:rsidRPr="00BA0533" w:rsidRDefault="007F464A" w:rsidP="007F464A">
            <w:pPr>
              <w:widowControl/>
              <w:jc w:val="center"/>
              <w:rPr>
                <w:rFonts w:asciiTheme="minorEastAsia" w:eastAsiaTheme="minorEastAsia" w:hAnsiTheme="minorEastAsia" w:cs="宋体" w:hint="eastAsia"/>
                <w:bCs/>
                <w:kern w:val="0"/>
                <w:sz w:val="20"/>
                <w:szCs w:val="20"/>
              </w:rPr>
            </w:pPr>
            <w:r w:rsidRPr="007F464A">
              <w:rPr>
                <w:rFonts w:asciiTheme="minorEastAsia" w:eastAsiaTheme="minorEastAsia" w:hAnsiTheme="minorEastAsia" w:cs="宋体" w:hint="eastAsia"/>
                <w:bCs/>
                <w:kern w:val="0"/>
                <w:sz w:val="20"/>
                <w:szCs w:val="20"/>
              </w:rPr>
              <w:t>87.75</w:t>
            </w:r>
          </w:p>
        </w:tc>
        <w:tc>
          <w:tcPr>
            <w:tcW w:w="709" w:type="dxa"/>
            <w:shd w:val="clear" w:color="auto" w:fill="auto"/>
            <w:vAlign w:val="center"/>
            <w:hideMark/>
          </w:tcPr>
          <w:p w14:paraId="06C69481" w14:textId="77777777" w:rsidR="007F464A" w:rsidRPr="00BA0533" w:rsidRDefault="007F464A" w:rsidP="007F464A">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661" w:type="dxa"/>
            <w:shd w:val="clear" w:color="auto" w:fill="auto"/>
            <w:vAlign w:val="center"/>
            <w:hideMark/>
          </w:tcPr>
          <w:p w14:paraId="0B3BBBC9" w14:textId="77777777" w:rsidR="007F464A" w:rsidRPr="00BA0533" w:rsidRDefault="007F464A" w:rsidP="007F464A">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657" w:type="dxa"/>
            <w:shd w:val="clear" w:color="auto" w:fill="auto"/>
            <w:vAlign w:val="center"/>
            <w:hideMark/>
          </w:tcPr>
          <w:p w14:paraId="0D9FB3DD" w14:textId="77777777" w:rsidR="007F464A" w:rsidRPr="00BA0533" w:rsidRDefault="007F464A" w:rsidP="007F464A">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r>
      <w:tr w:rsidR="00736BDE" w:rsidRPr="00BA0533" w14:paraId="1E335C51" w14:textId="77777777" w:rsidTr="00736BDE">
        <w:trPr>
          <w:trHeight w:val="882"/>
          <w:jc w:val="center"/>
        </w:trPr>
        <w:tc>
          <w:tcPr>
            <w:tcW w:w="671" w:type="dxa"/>
            <w:vMerge/>
            <w:vAlign w:val="center"/>
            <w:hideMark/>
          </w:tcPr>
          <w:p w14:paraId="6CCFF47C" w14:textId="77777777" w:rsidR="00736BDE" w:rsidRPr="00BA0533" w:rsidRDefault="00736BDE" w:rsidP="00736BDE">
            <w:pPr>
              <w:widowControl/>
              <w:jc w:val="left"/>
              <w:rPr>
                <w:rFonts w:asciiTheme="minorEastAsia" w:eastAsiaTheme="minorEastAsia" w:hAnsiTheme="minorEastAsia" w:cs="宋体" w:hint="eastAsia"/>
                <w:bCs/>
                <w:kern w:val="0"/>
                <w:sz w:val="20"/>
                <w:szCs w:val="20"/>
              </w:rPr>
            </w:pPr>
          </w:p>
        </w:tc>
        <w:tc>
          <w:tcPr>
            <w:tcW w:w="889" w:type="dxa"/>
            <w:shd w:val="clear" w:color="auto" w:fill="auto"/>
            <w:vAlign w:val="center"/>
            <w:hideMark/>
          </w:tcPr>
          <w:p w14:paraId="00E3362E"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合计</w:t>
            </w:r>
          </w:p>
        </w:tc>
        <w:tc>
          <w:tcPr>
            <w:tcW w:w="1242" w:type="dxa"/>
            <w:shd w:val="clear" w:color="auto" w:fill="auto"/>
            <w:vAlign w:val="center"/>
            <w:hideMark/>
          </w:tcPr>
          <w:p w14:paraId="27A24360"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975.52</w:t>
            </w:r>
          </w:p>
        </w:tc>
        <w:tc>
          <w:tcPr>
            <w:tcW w:w="1417" w:type="dxa"/>
            <w:shd w:val="clear" w:color="auto" w:fill="auto"/>
            <w:vAlign w:val="center"/>
            <w:hideMark/>
          </w:tcPr>
          <w:p w14:paraId="16FF8A5A" w14:textId="77777777" w:rsidR="00736BDE" w:rsidRPr="00BA0533" w:rsidRDefault="000C5616" w:rsidP="000C5616">
            <w:pPr>
              <w:widowControl/>
              <w:jc w:val="center"/>
              <w:rPr>
                <w:rFonts w:asciiTheme="minorEastAsia" w:eastAsiaTheme="minorEastAsia" w:hAnsiTheme="minorEastAsia" w:cs="宋体" w:hint="eastAsia"/>
                <w:bCs/>
                <w:kern w:val="0"/>
                <w:sz w:val="20"/>
                <w:szCs w:val="20"/>
              </w:rPr>
            </w:pPr>
            <w:r w:rsidRPr="009875B8">
              <w:rPr>
                <w:rFonts w:asciiTheme="minorEastAsia" w:eastAsiaTheme="minorEastAsia" w:hAnsiTheme="minorEastAsia" w:cs="宋体" w:hint="eastAsia"/>
                <w:bCs/>
                <w:kern w:val="0"/>
                <w:sz w:val="20"/>
                <w:szCs w:val="20"/>
              </w:rPr>
              <w:t>1,345.22</w:t>
            </w:r>
          </w:p>
        </w:tc>
        <w:tc>
          <w:tcPr>
            <w:tcW w:w="1276" w:type="dxa"/>
            <w:shd w:val="clear" w:color="auto" w:fill="auto"/>
            <w:vAlign w:val="center"/>
            <w:hideMark/>
          </w:tcPr>
          <w:p w14:paraId="646B60D1" w14:textId="77777777" w:rsidR="00736BDE" w:rsidRPr="00BA0533" w:rsidRDefault="000C5616" w:rsidP="00736BDE">
            <w:pPr>
              <w:widowControl/>
              <w:jc w:val="center"/>
              <w:rPr>
                <w:rFonts w:asciiTheme="minorEastAsia" w:eastAsiaTheme="minorEastAsia" w:hAnsiTheme="minorEastAsia" w:cs="宋体" w:hint="eastAsia"/>
                <w:bCs/>
                <w:kern w:val="0"/>
                <w:sz w:val="20"/>
                <w:szCs w:val="20"/>
              </w:rPr>
            </w:pPr>
            <w:r w:rsidRPr="000C5616">
              <w:rPr>
                <w:rFonts w:asciiTheme="minorEastAsia" w:eastAsiaTheme="minorEastAsia" w:hAnsiTheme="minorEastAsia" w:cs="宋体"/>
                <w:bCs/>
                <w:kern w:val="0"/>
                <w:sz w:val="20"/>
                <w:szCs w:val="20"/>
              </w:rPr>
              <w:t>1,095.97</w:t>
            </w:r>
          </w:p>
        </w:tc>
        <w:tc>
          <w:tcPr>
            <w:tcW w:w="709" w:type="dxa"/>
            <w:shd w:val="clear" w:color="auto" w:fill="auto"/>
            <w:vAlign w:val="center"/>
            <w:hideMark/>
          </w:tcPr>
          <w:p w14:paraId="066E2A6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661" w:type="dxa"/>
            <w:shd w:val="clear" w:color="auto" w:fill="auto"/>
            <w:vAlign w:val="center"/>
            <w:hideMark/>
          </w:tcPr>
          <w:p w14:paraId="4B5C6B02"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c>
          <w:tcPr>
            <w:tcW w:w="1657" w:type="dxa"/>
            <w:shd w:val="clear" w:color="auto" w:fill="auto"/>
            <w:vAlign w:val="center"/>
            <w:hideMark/>
          </w:tcPr>
          <w:p w14:paraId="3382062B"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w:t>
            </w:r>
          </w:p>
        </w:tc>
      </w:tr>
      <w:tr w:rsidR="00736BDE" w:rsidRPr="00BA0533" w14:paraId="6591AF7E" w14:textId="77777777" w:rsidTr="00736BDE">
        <w:trPr>
          <w:trHeight w:val="705"/>
          <w:jc w:val="center"/>
        </w:trPr>
        <w:tc>
          <w:tcPr>
            <w:tcW w:w="671" w:type="dxa"/>
            <w:vMerge w:val="restart"/>
            <w:shd w:val="clear" w:color="auto" w:fill="auto"/>
            <w:vAlign w:val="center"/>
            <w:hideMark/>
          </w:tcPr>
          <w:p w14:paraId="336947D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年度总体目标</w:t>
            </w:r>
          </w:p>
        </w:tc>
        <w:tc>
          <w:tcPr>
            <w:tcW w:w="3548" w:type="dxa"/>
            <w:gridSpan w:val="3"/>
            <w:shd w:val="clear" w:color="auto" w:fill="auto"/>
            <w:noWrap/>
            <w:vAlign w:val="center"/>
            <w:hideMark/>
          </w:tcPr>
          <w:p w14:paraId="68F6210D"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预期目标</w:t>
            </w:r>
          </w:p>
        </w:tc>
        <w:tc>
          <w:tcPr>
            <w:tcW w:w="4303" w:type="dxa"/>
            <w:gridSpan w:val="4"/>
            <w:shd w:val="clear" w:color="auto" w:fill="auto"/>
            <w:noWrap/>
            <w:vAlign w:val="center"/>
            <w:hideMark/>
          </w:tcPr>
          <w:p w14:paraId="455EEC07"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实际完成情况</w:t>
            </w:r>
          </w:p>
        </w:tc>
      </w:tr>
      <w:tr w:rsidR="00736BDE" w:rsidRPr="00BA0533" w14:paraId="59C28847" w14:textId="77777777" w:rsidTr="00736BDE">
        <w:trPr>
          <w:trHeight w:val="1999"/>
          <w:jc w:val="center"/>
        </w:trPr>
        <w:tc>
          <w:tcPr>
            <w:tcW w:w="671" w:type="dxa"/>
            <w:vMerge/>
            <w:vAlign w:val="center"/>
            <w:hideMark/>
          </w:tcPr>
          <w:p w14:paraId="210664A5" w14:textId="77777777" w:rsidR="00736BDE" w:rsidRPr="00BA0533" w:rsidRDefault="00736BDE" w:rsidP="00736BDE">
            <w:pPr>
              <w:widowControl/>
              <w:jc w:val="left"/>
              <w:rPr>
                <w:rFonts w:asciiTheme="minorEastAsia" w:eastAsiaTheme="minorEastAsia" w:hAnsiTheme="minorEastAsia" w:cs="宋体" w:hint="eastAsia"/>
                <w:bCs/>
                <w:kern w:val="0"/>
                <w:sz w:val="20"/>
                <w:szCs w:val="20"/>
              </w:rPr>
            </w:pPr>
          </w:p>
        </w:tc>
        <w:tc>
          <w:tcPr>
            <w:tcW w:w="3548" w:type="dxa"/>
            <w:gridSpan w:val="3"/>
            <w:shd w:val="clear" w:color="auto" w:fill="auto"/>
            <w:vAlign w:val="center"/>
            <w:hideMark/>
          </w:tcPr>
          <w:p w14:paraId="0D4FC8B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完成基层党建建设打造农村“石榴籽服务站”示范点3个；打造“抱团发展、跨村联建”发展示范乡镇1个； 组织开展村（社区）党组织书记“擂台比武、走村观摩”活动4次；“千名硕士进昌吉”引才总量保持70人；举办各类培训班55期；党员发展计划完成率100%；干部档案抽查合格率≧90%；正科级干部档案数字化100%。</w:t>
            </w:r>
          </w:p>
        </w:tc>
        <w:tc>
          <w:tcPr>
            <w:tcW w:w="4303" w:type="dxa"/>
            <w:gridSpan w:val="4"/>
            <w:shd w:val="clear" w:color="auto" w:fill="auto"/>
            <w:vAlign w:val="center"/>
            <w:hideMark/>
          </w:tcPr>
          <w:p w14:paraId="48D2CB0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截止2023年12月31日完成“石榴籽服务站”示范点3个；“抱团发展、跨村联建”发展示范乡镇1个； 组织开展“擂台比武、走村观摩”活动4次；“千名硕士进昌吉”引才人才达到70人；举办各类培训班55期；党员发展计划按时完成，完成率100%；干部档案抽查合格率达到90%；正科级干部档案全部实现数字化。</w:t>
            </w:r>
          </w:p>
        </w:tc>
      </w:tr>
      <w:tr w:rsidR="00736BDE" w:rsidRPr="00BA0533" w14:paraId="1C825EE0" w14:textId="77777777" w:rsidTr="00736BDE">
        <w:trPr>
          <w:trHeight w:val="582"/>
          <w:jc w:val="center"/>
        </w:trPr>
        <w:tc>
          <w:tcPr>
            <w:tcW w:w="671" w:type="dxa"/>
            <w:shd w:val="clear" w:color="auto" w:fill="auto"/>
            <w:vAlign w:val="center"/>
            <w:hideMark/>
          </w:tcPr>
          <w:p w14:paraId="16F2FE5C"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一级指标</w:t>
            </w:r>
          </w:p>
        </w:tc>
        <w:tc>
          <w:tcPr>
            <w:tcW w:w="889" w:type="dxa"/>
            <w:shd w:val="clear" w:color="auto" w:fill="auto"/>
            <w:vAlign w:val="center"/>
            <w:hideMark/>
          </w:tcPr>
          <w:p w14:paraId="0314DEDA"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二级指标</w:t>
            </w:r>
          </w:p>
        </w:tc>
        <w:tc>
          <w:tcPr>
            <w:tcW w:w="1242" w:type="dxa"/>
            <w:shd w:val="clear" w:color="auto" w:fill="auto"/>
            <w:vAlign w:val="center"/>
            <w:hideMark/>
          </w:tcPr>
          <w:p w14:paraId="52B5F2FD"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三级指标</w:t>
            </w:r>
          </w:p>
        </w:tc>
        <w:tc>
          <w:tcPr>
            <w:tcW w:w="1417" w:type="dxa"/>
            <w:shd w:val="clear" w:color="auto" w:fill="auto"/>
            <w:vAlign w:val="center"/>
            <w:hideMark/>
          </w:tcPr>
          <w:p w14:paraId="2937AAAE"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预期指标值</w:t>
            </w:r>
          </w:p>
        </w:tc>
        <w:tc>
          <w:tcPr>
            <w:tcW w:w="1276" w:type="dxa"/>
            <w:shd w:val="clear" w:color="auto" w:fill="auto"/>
            <w:vAlign w:val="center"/>
            <w:hideMark/>
          </w:tcPr>
          <w:p w14:paraId="579BACBA"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指标值设定依据</w:t>
            </w:r>
          </w:p>
        </w:tc>
        <w:tc>
          <w:tcPr>
            <w:tcW w:w="709" w:type="dxa"/>
            <w:shd w:val="clear" w:color="auto" w:fill="auto"/>
            <w:vAlign w:val="center"/>
            <w:hideMark/>
          </w:tcPr>
          <w:p w14:paraId="0A3E3B68"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分值权重</w:t>
            </w:r>
          </w:p>
        </w:tc>
        <w:tc>
          <w:tcPr>
            <w:tcW w:w="661" w:type="dxa"/>
            <w:shd w:val="clear" w:color="auto" w:fill="auto"/>
            <w:vAlign w:val="center"/>
            <w:hideMark/>
          </w:tcPr>
          <w:p w14:paraId="1079C479"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实际完成指标值</w:t>
            </w:r>
          </w:p>
        </w:tc>
        <w:tc>
          <w:tcPr>
            <w:tcW w:w="1657" w:type="dxa"/>
            <w:shd w:val="clear" w:color="auto" w:fill="auto"/>
            <w:vAlign w:val="center"/>
            <w:hideMark/>
          </w:tcPr>
          <w:p w14:paraId="2A731892" w14:textId="77777777" w:rsidR="00736BDE" w:rsidRPr="00BA0533" w:rsidRDefault="00736BDE" w:rsidP="00736BDE">
            <w:pPr>
              <w:widowControl/>
              <w:jc w:val="center"/>
              <w:rPr>
                <w:rFonts w:asciiTheme="minorEastAsia" w:eastAsiaTheme="minorEastAsia" w:hAnsiTheme="minorEastAsia" w:cs="宋体" w:hint="eastAsia"/>
                <w:bCs/>
                <w:kern w:val="0"/>
                <w:sz w:val="20"/>
                <w:szCs w:val="20"/>
              </w:rPr>
            </w:pPr>
            <w:r w:rsidRPr="00BA0533">
              <w:rPr>
                <w:rFonts w:asciiTheme="minorEastAsia" w:eastAsiaTheme="minorEastAsia" w:hAnsiTheme="minorEastAsia" w:cs="宋体" w:hint="eastAsia"/>
                <w:bCs/>
                <w:kern w:val="0"/>
                <w:sz w:val="20"/>
                <w:szCs w:val="20"/>
              </w:rPr>
              <w:t>得分</w:t>
            </w:r>
          </w:p>
        </w:tc>
      </w:tr>
      <w:tr w:rsidR="00736BDE" w:rsidRPr="00BA0533" w14:paraId="5932C19A" w14:textId="77777777" w:rsidTr="00736BDE">
        <w:trPr>
          <w:trHeight w:val="739"/>
          <w:jc w:val="center"/>
        </w:trPr>
        <w:tc>
          <w:tcPr>
            <w:tcW w:w="671" w:type="dxa"/>
            <w:shd w:val="clear" w:color="auto" w:fill="auto"/>
            <w:vAlign w:val="center"/>
            <w:hideMark/>
          </w:tcPr>
          <w:p w14:paraId="507E75F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运行成本</w:t>
            </w:r>
          </w:p>
        </w:tc>
        <w:tc>
          <w:tcPr>
            <w:tcW w:w="889" w:type="dxa"/>
            <w:shd w:val="clear" w:color="auto" w:fill="auto"/>
            <w:vAlign w:val="center"/>
            <w:hideMark/>
          </w:tcPr>
          <w:p w14:paraId="1E7F6BBB"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242" w:type="dxa"/>
            <w:shd w:val="clear" w:color="auto" w:fill="auto"/>
            <w:vAlign w:val="center"/>
            <w:hideMark/>
          </w:tcPr>
          <w:p w14:paraId="19549BD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417" w:type="dxa"/>
            <w:shd w:val="clear" w:color="auto" w:fill="auto"/>
            <w:vAlign w:val="center"/>
            <w:hideMark/>
          </w:tcPr>
          <w:p w14:paraId="5DEBFFDE"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276" w:type="dxa"/>
            <w:shd w:val="clear" w:color="auto" w:fill="auto"/>
            <w:vAlign w:val="center"/>
            <w:hideMark/>
          </w:tcPr>
          <w:p w14:paraId="41C3C349"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709" w:type="dxa"/>
            <w:shd w:val="clear" w:color="auto" w:fill="auto"/>
            <w:vAlign w:val="center"/>
            <w:hideMark/>
          </w:tcPr>
          <w:p w14:paraId="0E27A6FB"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661" w:type="dxa"/>
            <w:shd w:val="clear" w:color="auto" w:fill="auto"/>
            <w:vAlign w:val="center"/>
            <w:hideMark/>
          </w:tcPr>
          <w:p w14:paraId="223DAE65"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657" w:type="dxa"/>
            <w:shd w:val="clear" w:color="auto" w:fill="auto"/>
            <w:vAlign w:val="center"/>
            <w:hideMark/>
          </w:tcPr>
          <w:p w14:paraId="33582FE9"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r>
      <w:tr w:rsidR="00736BDE" w:rsidRPr="00BA0533" w14:paraId="0722C8C7" w14:textId="77777777" w:rsidTr="00736BDE">
        <w:trPr>
          <w:trHeight w:val="739"/>
          <w:jc w:val="center"/>
        </w:trPr>
        <w:tc>
          <w:tcPr>
            <w:tcW w:w="671" w:type="dxa"/>
            <w:shd w:val="clear" w:color="auto" w:fill="auto"/>
            <w:vAlign w:val="center"/>
            <w:hideMark/>
          </w:tcPr>
          <w:p w14:paraId="0B3A277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管理效率</w:t>
            </w:r>
          </w:p>
        </w:tc>
        <w:tc>
          <w:tcPr>
            <w:tcW w:w="889" w:type="dxa"/>
            <w:shd w:val="clear" w:color="auto" w:fill="auto"/>
            <w:vAlign w:val="center"/>
            <w:hideMark/>
          </w:tcPr>
          <w:p w14:paraId="51098129"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242" w:type="dxa"/>
            <w:shd w:val="clear" w:color="auto" w:fill="auto"/>
            <w:vAlign w:val="center"/>
            <w:hideMark/>
          </w:tcPr>
          <w:p w14:paraId="74ACD5D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417" w:type="dxa"/>
            <w:shd w:val="clear" w:color="auto" w:fill="auto"/>
            <w:vAlign w:val="center"/>
            <w:hideMark/>
          </w:tcPr>
          <w:p w14:paraId="2593773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276" w:type="dxa"/>
            <w:shd w:val="clear" w:color="auto" w:fill="auto"/>
            <w:vAlign w:val="center"/>
            <w:hideMark/>
          </w:tcPr>
          <w:p w14:paraId="25503233"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709" w:type="dxa"/>
            <w:shd w:val="clear" w:color="auto" w:fill="auto"/>
            <w:vAlign w:val="center"/>
            <w:hideMark/>
          </w:tcPr>
          <w:p w14:paraId="10A28621"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661" w:type="dxa"/>
            <w:shd w:val="clear" w:color="auto" w:fill="auto"/>
            <w:vAlign w:val="center"/>
            <w:hideMark/>
          </w:tcPr>
          <w:p w14:paraId="46004AE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c>
          <w:tcPr>
            <w:tcW w:w="1657" w:type="dxa"/>
            <w:shd w:val="clear" w:color="auto" w:fill="auto"/>
            <w:vAlign w:val="center"/>
            <w:hideMark/>
          </w:tcPr>
          <w:p w14:paraId="14471CA6"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 xml:space="preserve">　</w:t>
            </w:r>
          </w:p>
        </w:tc>
      </w:tr>
      <w:tr w:rsidR="00736BDE" w:rsidRPr="00BA0533" w14:paraId="36949262" w14:textId="77777777" w:rsidTr="00736BDE">
        <w:trPr>
          <w:trHeight w:val="739"/>
          <w:jc w:val="center"/>
        </w:trPr>
        <w:tc>
          <w:tcPr>
            <w:tcW w:w="671" w:type="dxa"/>
            <w:vMerge w:val="restart"/>
            <w:shd w:val="clear" w:color="auto" w:fill="auto"/>
            <w:vAlign w:val="center"/>
            <w:hideMark/>
          </w:tcPr>
          <w:p w14:paraId="5C7D1DCF"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履职效能</w:t>
            </w:r>
          </w:p>
        </w:tc>
        <w:tc>
          <w:tcPr>
            <w:tcW w:w="889" w:type="dxa"/>
            <w:vMerge w:val="restart"/>
            <w:shd w:val="clear" w:color="auto" w:fill="auto"/>
            <w:vAlign w:val="center"/>
            <w:hideMark/>
          </w:tcPr>
          <w:p w14:paraId="46ED6BC9"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数量指标</w:t>
            </w:r>
          </w:p>
        </w:tc>
        <w:tc>
          <w:tcPr>
            <w:tcW w:w="1242" w:type="dxa"/>
            <w:shd w:val="clear" w:color="auto" w:fill="auto"/>
            <w:vAlign w:val="center"/>
            <w:hideMark/>
          </w:tcPr>
          <w:p w14:paraId="1D4CD2D7"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打造农村“石榴籽服务站”示范点</w:t>
            </w:r>
          </w:p>
        </w:tc>
        <w:tc>
          <w:tcPr>
            <w:tcW w:w="1417" w:type="dxa"/>
            <w:shd w:val="clear" w:color="auto" w:fill="auto"/>
            <w:vAlign w:val="center"/>
            <w:hideMark/>
          </w:tcPr>
          <w:p w14:paraId="27414D43"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=3个</w:t>
            </w:r>
          </w:p>
        </w:tc>
        <w:tc>
          <w:tcPr>
            <w:tcW w:w="1276" w:type="dxa"/>
            <w:shd w:val="clear" w:color="auto" w:fill="auto"/>
            <w:vAlign w:val="center"/>
            <w:hideMark/>
          </w:tcPr>
          <w:p w14:paraId="0F3DBDF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vAlign w:val="center"/>
            <w:hideMark/>
          </w:tcPr>
          <w:p w14:paraId="4EAC555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c>
          <w:tcPr>
            <w:tcW w:w="661" w:type="dxa"/>
            <w:shd w:val="clear" w:color="auto" w:fill="auto"/>
            <w:vAlign w:val="center"/>
            <w:hideMark/>
          </w:tcPr>
          <w:p w14:paraId="4451AF96"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3个</w:t>
            </w:r>
          </w:p>
        </w:tc>
        <w:tc>
          <w:tcPr>
            <w:tcW w:w="1657" w:type="dxa"/>
            <w:shd w:val="clear" w:color="auto" w:fill="auto"/>
            <w:vAlign w:val="center"/>
            <w:hideMark/>
          </w:tcPr>
          <w:p w14:paraId="0CC9D8F3"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r>
      <w:tr w:rsidR="00736BDE" w:rsidRPr="00BA0533" w14:paraId="75B77261" w14:textId="77777777" w:rsidTr="00736BDE">
        <w:trPr>
          <w:trHeight w:val="739"/>
          <w:jc w:val="center"/>
        </w:trPr>
        <w:tc>
          <w:tcPr>
            <w:tcW w:w="671" w:type="dxa"/>
            <w:vMerge/>
            <w:vAlign w:val="center"/>
            <w:hideMark/>
          </w:tcPr>
          <w:p w14:paraId="7CC0849A"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ign w:val="center"/>
            <w:hideMark/>
          </w:tcPr>
          <w:p w14:paraId="00AC0155"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vAlign w:val="center"/>
            <w:hideMark/>
          </w:tcPr>
          <w:p w14:paraId="61BBD73E"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打造“抱团发展、跨村联建”发展示范乡镇</w:t>
            </w:r>
          </w:p>
        </w:tc>
        <w:tc>
          <w:tcPr>
            <w:tcW w:w="1417" w:type="dxa"/>
            <w:shd w:val="clear" w:color="auto" w:fill="auto"/>
            <w:vAlign w:val="center"/>
            <w:hideMark/>
          </w:tcPr>
          <w:p w14:paraId="7E3D5CA8"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=1个</w:t>
            </w:r>
          </w:p>
        </w:tc>
        <w:tc>
          <w:tcPr>
            <w:tcW w:w="1276" w:type="dxa"/>
            <w:shd w:val="clear" w:color="auto" w:fill="auto"/>
            <w:vAlign w:val="center"/>
            <w:hideMark/>
          </w:tcPr>
          <w:p w14:paraId="13189D5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vAlign w:val="center"/>
            <w:hideMark/>
          </w:tcPr>
          <w:p w14:paraId="32597D82"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c>
          <w:tcPr>
            <w:tcW w:w="661" w:type="dxa"/>
            <w:shd w:val="clear" w:color="auto" w:fill="auto"/>
            <w:vAlign w:val="center"/>
            <w:hideMark/>
          </w:tcPr>
          <w:p w14:paraId="2E30A8B6"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1个</w:t>
            </w:r>
          </w:p>
        </w:tc>
        <w:tc>
          <w:tcPr>
            <w:tcW w:w="1657" w:type="dxa"/>
            <w:shd w:val="clear" w:color="auto" w:fill="auto"/>
            <w:vAlign w:val="center"/>
            <w:hideMark/>
          </w:tcPr>
          <w:p w14:paraId="1BC528B5"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r>
      <w:tr w:rsidR="00736BDE" w:rsidRPr="00BA0533" w14:paraId="2C5CA188" w14:textId="77777777" w:rsidTr="00736BDE">
        <w:trPr>
          <w:trHeight w:val="739"/>
          <w:jc w:val="center"/>
        </w:trPr>
        <w:tc>
          <w:tcPr>
            <w:tcW w:w="671" w:type="dxa"/>
            <w:vMerge/>
            <w:vAlign w:val="center"/>
            <w:hideMark/>
          </w:tcPr>
          <w:p w14:paraId="19ABF025"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ign w:val="center"/>
            <w:hideMark/>
          </w:tcPr>
          <w:p w14:paraId="74288D7C"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vAlign w:val="center"/>
            <w:hideMark/>
          </w:tcPr>
          <w:p w14:paraId="52C8CA47"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组织开展村（社区）党组织书记“擂台比武、走村观摩”活动</w:t>
            </w:r>
          </w:p>
        </w:tc>
        <w:tc>
          <w:tcPr>
            <w:tcW w:w="1417" w:type="dxa"/>
            <w:shd w:val="clear" w:color="auto" w:fill="auto"/>
            <w:vAlign w:val="center"/>
            <w:hideMark/>
          </w:tcPr>
          <w:p w14:paraId="7C04E5E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=4次</w:t>
            </w:r>
          </w:p>
        </w:tc>
        <w:tc>
          <w:tcPr>
            <w:tcW w:w="1276" w:type="dxa"/>
            <w:shd w:val="clear" w:color="auto" w:fill="auto"/>
            <w:vAlign w:val="center"/>
            <w:hideMark/>
          </w:tcPr>
          <w:p w14:paraId="62F590A9"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vAlign w:val="center"/>
            <w:hideMark/>
          </w:tcPr>
          <w:p w14:paraId="01BB7C0A"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15</w:t>
            </w:r>
          </w:p>
        </w:tc>
        <w:tc>
          <w:tcPr>
            <w:tcW w:w="661" w:type="dxa"/>
            <w:shd w:val="clear" w:color="auto" w:fill="auto"/>
            <w:vAlign w:val="center"/>
            <w:hideMark/>
          </w:tcPr>
          <w:p w14:paraId="10923A8B"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4次</w:t>
            </w:r>
          </w:p>
        </w:tc>
        <w:tc>
          <w:tcPr>
            <w:tcW w:w="1657" w:type="dxa"/>
            <w:shd w:val="clear" w:color="auto" w:fill="auto"/>
            <w:vAlign w:val="center"/>
            <w:hideMark/>
          </w:tcPr>
          <w:p w14:paraId="54DC8EB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15</w:t>
            </w:r>
          </w:p>
        </w:tc>
      </w:tr>
      <w:tr w:rsidR="00736BDE" w:rsidRPr="00BA0533" w14:paraId="7FB29C25" w14:textId="77777777" w:rsidTr="00736BDE">
        <w:trPr>
          <w:trHeight w:val="739"/>
          <w:jc w:val="center"/>
        </w:trPr>
        <w:tc>
          <w:tcPr>
            <w:tcW w:w="671" w:type="dxa"/>
            <w:vMerge/>
            <w:vAlign w:val="center"/>
            <w:hideMark/>
          </w:tcPr>
          <w:p w14:paraId="78ADB312"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ign w:val="center"/>
            <w:hideMark/>
          </w:tcPr>
          <w:p w14:paraId="3ABBC37C"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vAlign w:val="center"/>
            <w:hideMark/>
          </w:tcPr>
          <w:p w14:paraId="50472EF5"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“千名硕士进昌吉”引才总量</w:t>
            </w:r>
          </w:p>
        </w:tc>
        <w:tc>
          <w:tcPr>
            <w:tcW w:w="1417" w:type="dxa"/>
            <w:shd w:val="clear" w:color="auto" w:fill="auto"/>
            <w:vAlign w:val="center"/>
            <w:hideMark/>
          </w:tcPr>
          <w:p w14:paraId="55E14EB6"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=70人</w:t>
            </w:r>
          </w:p>
        </w:tc>
        <w:tc>
          <w:tcPr>
            <w:tcW w:w="1276" w:type="dxa"/>
            <w:shd w:val="clear" w:color="auto" w:fill="auto"/>
            <w:vAlign w:val="center"/>
            <w:hideMark/>
          </w:tcPr>
          <w:p w14:paraId="3F957090"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vAlign w:val="center"/>
            <w:hideMark/>
          </w:tcPr>
          <w:p w14:paraId="630C12F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15</w:t>
            </w:r>
          </w:p>
        </w:tc>
        <w:tc>
          <w:tcPr>
            <w:tcW w:w="661" w:type="dxa"/>
            <w:shd w:val="clear" w:color="auto" w:fill="auto"/>
            <w:vAlign w:val="center"/>
            <w:hideMark/>
          </w:tcPr>
          <w:p w14:paraId="6141431C"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70人</w:t>
            </w:r>
          </w:p>
        </w:tc>
        <w:tc>
          <w:tcPr>
            <w:tcW w:w="1657" w:type="dxa"/>
            <w:shd w:val="clear" w:color="auto" w:fill="auto"/>
            <w:vAlign w:val="center"/>
            <w:hideMark/>
          </w:tcPr>
          <w:p w14:paraId="1FB862CA" w14:textId="77777777" w:rsidR="00736BDE" w:rsidRPr="00BA0533" w:rsidRDefault="00736BDE" w:rsidP="00736BDE">
            <w:pPr>
              <w:widowControl/>
              <w:jc w:val="center"/>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15</w:t>
            </w:r>
          </w:p>
        </w:tc>
      </w:tr>
      <w:tr w:rsidR="00736BDE" w:rsidRPr="00BA0533" w14:paraId="4AA1C38B" w14:textId="77777777" w:rsidTr="00736BDE">
        <w:trPr>
          <w:trHeight w:val="739"/>
          <w:jc w:val="center"/>
        </w:trPr>
        <w:tc>
          <w:tcPr>
            <w:tcW w:w="671" w:type="dxa"/>
            <w:vMerge/>
            <w:vAlign w:val="center"/>
            <w:hideMark/>
          </w:tcPr>
          <w:p w14:paraId="021D4390"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ign w:val="center"/>
            <w:hideMark/>
          </w:tcPr>
          <w:p w14:paraId="37B59233"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noWrap/>
            <w:vAlign w:val="center"/>
            <w:hideMark/>
          </w:tcPr>
          <w:p w14:paraId="4BB692C9"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举办各类培训班</w:t>
            </w:r>
          </w:p>
        </w:tc>
        <w:tc>
          <w:tcPr>
            <w:tcW w:w="1417" w:type="dxa"/>
            <w:shd w:val="clear" w:color="auto" w:fill="auto"/>
            <w:noWrap/>
            <w:vAlign w:val="center"/>
            <w:hideMark/>
          </w:tcPr>
          <w:p w14:paraId="3629F4D9"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=55期</w:t>
            </w:r>
          </w:p>
        </w:tc>
        <w:tc>
          <w:tcPr>
            <w:tcW w:w="1276" w:type="dxa"/>
            <w:shd w:val="clear" w:color="auto" w:fill="auto"/>
            <w:noWrap/>
            <w:vAlign w:val="center"/>
            <w:hideMark/>
          </w:tcPr>
          <w:p w14:paraId="02A2FBC8"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noWrap/>
            <w:vAlign w:val="center"/>
            <w:hideMark/>
          </w:tcPr>
          <w:p w14:paraId="41A1DE0E"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c>
          <w:tcPr>
            <w:tcW w:w="661" w:type="dxa"/>
            <w:shd w:val="clear" w:color="auto" w:fill="auto"/>
            <w:noWrap/>
            <w:vAlign w:val="center"/>
            <w:hideMark/>
          </w:tcPr>
          <w:p w14:paraId="79D093FB"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55期</w:t>
            </w:r>
          </w:p>
        </w:tc>
        <w:tc>
          <w:tcPr>
            <w:tcW w:w="1657" w:type="dxa"/>
            <w:shd w:val="clear" w:color="auto" w:fill="auto"/>
            <w:noWrap/>
            <w:vAlign w:val="center"/>
            <w:hideMark/>
          </w:tcPr>
          <w:p w14:paraId="51C9ED4F"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r>
      <w:tr w:rsidR="00736BDE" w:rsidRPr="00BA0533" w14:paraId="0B1E676F" w14:textId="77777777" w:rsidTr="00736BDE">
        <w:trPr>
          <w:trHeight w:val="739"/>
          <w:jc w:val="center"/>
        </w:trPr>
        <w:tc>
          <w:tcPr>
            <w:tcW w:w="671" w:type="dxa"/>
            <w:vMerge/>
            <w:vAlign w:val="center"/>
            <w:hideMark/>
          </w:tcPr>
          <w:p w14:paraId="3AD78F27"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restart"/>
            <w:shd w:val="clear" w:color="auto" w:fill="auto"/>
            <w:noWrap/>
            <w:vAlign w:val="center"/>
            <w:hideMark/>
          </w:tcPr>
          <w:p w14:paraId="7A9B94F8"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质量指标</w:t>
            </w:r>
          </w:p>
        </w:tc>
        <w:tc>
          <w:tcPr>
            <w:tcW w:w="1242" w:type="dxa"/>
            <w:shd w:val="clear" w:color="auto" w:fill="auto"/>
            <w:noWrap/>
            <w:vAlign w:val="center"/>
            <w:hideMark/>
          </w:tcPr>
          <w:p w14:paraId="3DAEEB13"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党员发展计划完成率</w:t>
            </w:r>
          </w:p>
        </w:tc>
        <w:tc>
          <w:tcPr>
            <w:tcW w:w="1417" w:type="dxa"/>
            <w:shd w:val="clear" w:color="auto" w:fill="auto"/>
            <w:noWrap/>
            <w:vAlign w:val="center"/>
            <w:hideMark/>
          </w:tcPr>
          <w:p w14:paraId="7A7D10D7"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=100%</w:t>
            </w:r>
          </w:p>
        </w:tc>
        <w:tc>
          <w:tcPr>
            <w:tcW w:w="1276" w:type="dxa"/>
            <w:shd w:val="clear" w:color="auto" w:fill="auto"/>
            <w:noWrap/>
            <w:vAlign w:val="center"/>
            <w:hideMark/>
          </w:tcPr>
          <w:p w14:paraId="2AFBF940"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noWrap/>
            <w:vAlign w:val="center"/>
            <w:hideMark/>
          </w:tcPr>
          <w:p w14:paraId="1F95CA85"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c>
          <w:tcPr>
            <w:tcW w:w="661" w:type="dxa"/>
            <w:shd w:val="clear" w:color="auto" w:fill="auto"/>
            <w:noWrap/>
            <w:vAlign w:val="center"/>
            <w:hideMark/>
          </w:tcPr>
          <w:p w14:paraId="5087019E"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100%</w:t>
            </w:r>
          </w:p>
        </w:tc>
        <w:tc>
          <w:tcPr>
            <w:tcW w:w="1657" w:type="dxa"/>
            <w:shd w:val="clear" w:color="auto" w:fill="auto"/>
            <w:noWrap/>
            <w:vAlign w:val="center"/>
            <w:hideMark/>
          </w:tcPr>
          <w:p w14:paraId="6655F82B"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r>
      <w:tr w:rsidR="00736BDE" w:rsidRPr="00BA0533" w14:paraId="38164A7E" w14:textId="77777777" w:rsidTr="00736BDE">
        <w:trPr>
          <w:trHeight w:val="739"/>
          <w:jc w:val="center"/>
        </w:trPr>
        <w:tc>
          <w:tcPr>
            <w:tcW w:w="671" w:type="dxa"/>
            <w:vMerge/>
            <w:vAlign w:val="center"/>
            <w:hideMark/>
          </w:tcPr>
          <w:p w14:paraId="2872D0B0"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ign w:val="center"/>
            <w:hideMark/>
          </w:tcPr>
          <w:p w14:paraId="57BCAEBA"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noWrap/>
            <w:vAlign w:val="center"/>
            <w:hideMark/>
          </w:tcPr>
          <w:p w14:paraId="7C87F7A6"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干部档案抽查合格率</w:t>
            </w:r>
          </w:p>
        </w:tc>
        <w:tc>
          <w:tcPr>
            <w:tcW w:w="1417" w:type="dxa"/>
            <w:shd w:val="clear" w:color="auto" w:fill="auto"/>
            <w:noWrap/>
            <w:vAlign w:val="center"/>
            <w:hideMark/>
          </w:tcPr>
          <w:p w14:paraId="07349298"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&gt;=90%</w:t>
            </w:r>
          </w:p>
        </w:tc>
        <w:tc>
          <w:tcPr>
            <w:tcW w:w="1276" w:type="dxa"/>
            <w:shd w:val="clear" w:color="auto" w:fill="auto"/>
            <w:noWrap/>
            <w:vAlign w:val="center"/>
            <w:hideMark/>
          </w:tcPr>
          <w:p w14:paraId="06E88B4B"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noWrap/>
            <w:vAlign w:val="center"/>
            <w:hideMark/>
          </w:tcPr>
          <w:p w14:paraId="223466F5"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c>
          <w:tcPr>
            <w:tcW w:w="661" w:type="dxa"/>
            <w:shd w:val="clear" w:color="auto" w:fill="auto"/>
            <w:noWrap/>
            <w:vAlign w:val="center"/>
            <w:hideMark/>
          </w:tcPr>
          <w:p w14:paraId="4F5E8D02"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90%</w:t>
            </w:r>
          </w:p>
        </w:tc>
        <w:tc>
          <w:tcPr>
            <w:tcW w:w="1657" w:type="dxa"/>
            <w:shd w:val="clear" w:color="auto" w:fill="auto"/>
            <w:noWrap/>
            <w:vAlign w:val="center"/>
            <w:hideMark/>
          </w:tcPr>
          <w:p w14:paraId="795474EB"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r>
      <w:tr w:rsidR="00736BDE" w:rsidRPr="00BA0533" w14:paraId="58941CDB" w14:textId="77777777" w:rsidTr="00736BDE">
        <w:trPr>
          <w:trHeight w:val="739"/>
          <w:jc w:val="center"/>
        </w:trPr>
        <w:tc>
          <w:tcPr>
            <w:tcW w:w="671" w:type="dxa"/>
            <w:vMerge/>
            <w:vAlign w:val="center"/>
            <w:hideMark/>
          </w:tcPr>
          <w:p w14:paraId="4A3485A3"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889" w:type="dxa"/>
            <w:vMerge/>
            <w:vAlign w:val="center"/>
            <w:hideMark/>
          </w:tcPr>
          <w:p w14:paraId="5BF78B17"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noWrap/>
            <w:vAlign w:val="center"/>
            <w:hideMark/>
          </w:tcPr>
          <w:p w14:paraId="429FD922"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正科级干部档案数字化</w:t>
            </w:r>
          </w:p>
        </w:tc>
        <w:tc>
          <w:tcPr>
            <w:tcW w:w="1417" w:type="dxa"/>
            <w:shd w:val="clear" w:color="auto" w:fill="auto"/>
            <w:noWrap/>
            <w:vAlign w:val="center"/>
            <w:hideMark/>
          </w:tcPr>
          <w:p w14:paraId="0959B6C9"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=100%</w:t>
            </w:r>
          </w:p>
        </w:tc>
        <w:tc>
          <w:tcPr>
            <w:tcW w:w="1276" w:type="dxa"/>
            <w:shd w:val="clear" w:color="auto" w:fill="auto"/>
            <w:noWrap/>
            <w:vAlign w:val="center"/>
            <w:hideMark/>
          </w:tcPr>
          <w:p w14:paraId="51C5F0CB"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木垒县2023年组织工作要点</w:t>
            </w:r>
          </w:p>
        </w:tc>
        <w:tc>
          <w:tcPr>
            <w:tcW w:w="709" w:type="dxa"/>
            <w:shd w:val="clear" w:color="auto" w:fill="auto"/>
            <w:noWrap/>
            <w:vAlign w:val="center"/>
            <w:hideMark/>
          </w:tcPr>
          <w:p w14:paraId="31B3894B"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c>
          <w:tcPr>
            <w:tcW w:w="661" w:type="dxa"/>
            <w:shd w:val="clear" w:color="auto" w:fill="auto"/>
            <w:noWrap/>
            <w:vAlign w:val="center"/>
            <w:hideMark/>
          </w:tcPr>
          <w:p w14:paraId="4FA6CB27"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100%</w:t>
            </w:r>
          </w:p>
        </w:tc>
        <w:tc>
          <w:tcPr>
            <w:tcW w:w="1657" w:type="dxa"/>
            <w:shd w:val="clear" w:color="auto" w:fill="auto"/>
            <w:noWrap/>
            <w:vAlign w:val="center"/>
            <w:hideMark/>
          </w:tcPr>
          <w:p w14:paraId="4CCC66E4"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10</w:t>
            </w:r>
          </w:p>
        </w:tc>
      </w:tr>
      <w:tr w:rsidR="00736BDE" w:rsidRPr="00BA0533" w14:paraId="46DE9AD4" w14:textId="77777777" w:rsidTr="00736BDE">
        <w:trPr>
          <w:trHeight w:val="739"/>
          <w:jc w:val="center"/>
        </w:trPr>
        <w:tc>
          <w:tcPr>
            <w:tcW w:w="671" w:type="dxa"/>
            <w:shd w:val="clear" w:color="auto" w:fill="auto"/>
            <w:noWrap/>
            <w:vAlign w:val="center"/>
            <w:hideMark/>
          </w:tcPr>
          <w:p w14:paraId="4523EA34"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社会效益</w:t>
            </w:r>
          </w:p>
        </w:tc>
        <w:tc>
          <w:tcPr>
            <w:tcW w:w="889" w:type="dxa"/>
            <w:shd w:val="clear" w:color="auto" w:fill="auto"/>
            <w:noWrap/>
            <w:vAlign w:val="center"/>
            <w:hideMark/>
          </w:tcPr>
          <w:p w14:paraId="0DDCB545"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noWrap/>
            <w:vAlign w:val="center"/>
            <w:hideMark/>
          </w:tcPr>
          <w:p w14:paraId="6722CC84"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417" w:type="dxa"/>
            <w:shd w:val="clear" w:color="auto" w:fill="auto"/>
            <w:noWrap/>
            <w:vAlign w:val="center"/>
            <w:hideMark/>
          </w:tcPr>
          <w:p w14:paraId="3D0CC37D"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14:paraId="2DB45C97"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7B50DFF3"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661" w:type="dxa"/>
            <w:shd w:val="clear" w:color="auto" w:fill="auto"/>
            <w:noWrap/>
            <w:vAlign w:val="center"/>
            <w:hideMark/>
          </w:tcPr>
          <w:p w14:paraId="68AC57F9"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657" w:type="dxa"/>
            <w:shd w:val="clear" w:color="auto" w:fill="auto"/>
            <w:noWrap/>
            <w:vAlign w:val="center"/>
            <w:hideMark/>
          </w:tcPr>
          <w:p w14:paraId="36B7DE79"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r>
      <w:tr w:rsidR="00736BDE" w:rsidRPr="00BA0533" w14:paraId="617BD9DE" w14:textId="77777777" w:rsidTr="00736BDE">
        <w:trPr>
          <w:trHeight w:val="739"/>
          <w:jc w:val="center"/>
        </w:trPr>
        <w:tc>
          <w:tcPr>
            <w:tcW w:w="671" w:type="dxa"/>
            <w:shd w:val="clear" w:color="auto" w:fill="auto"/>
            <w:noWrap/>
            <w:vAlign w:val="center"/>
            <w:hideMark/>
          </w:tcPr>
          <w:p w14:paraId="64E68CCE"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可持续发展能力</w:t>
            </w:r>
          </w:p>
        </w:tc>
        <w:tc>
          <w:tcPr>
            <w:tcW w:w="889" w:type="dxa"/>
            <w:shd w:val="clear" w:color="auto" w:fill="auto"/>
            <w:noWrap/>
            <w:vAlign w:val="center"/>
            <w:hideMark/>
          </w:tcPr>
          <w:p w14:paraId="7BB4BA36"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noWrap/>
            <w:vAlign w:val="center"/>
            <w:hideMark/>
          </w:tcPr>
          <w:p w14:paraId="5F58A1BA"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417" w:type="dxa"/>
            <w:shd w:val="clear" w:color="auto" w:fill="auto"/>
            <w:noWrap/>
            <w:vAlign w:val="center"/>
            <w:hideMark/>
          </w:tcPr>
          <w:p w14:paraId="66413D00"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14:paraId="6FCE206F"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51BF30B1"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661" w:type="dxa"/>
            <w:shd w:val="clear" w:color="auto" w:fill="auto"/>
            <w:noWrap/>
            <w:vAlign w:val="center"/>
            <w:hideMark/>
          </w:tcPr>
          <w:p w14:paraId="2EBBE592"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657" w:type="dxa"/>
            <w:shd w:val="clear" w:color="auto" w:fill="auto"/>
            <w:noWrap/>
            <w:vAlign w:val="center"/>
            <w:hideMark/>
          </w:tcPr>
          <w:p w14:paraId="7962E1C2"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r>
      <w:tr w:rsidR="00736BDE" w:rsidRPr="00BA0533" w14:paraId="5CFDAA18" w14:textId="77777777" w:rsidTr="00736BDE">
        <w:trPr>
          <w:trHeight w:val="739"/>
          <w:jc w:val="center"/>
        </w:trPr>
        <w:tc>
          <w:tcPr>
            <w:tcW w:w="671" w:type="dxa"/>
            <w:shd w:val="clear" w:color="auto" w:fill="auto"/>
            <w:noWrap/>
            <w:vAlign w:val="center"/>
            <w:hideMark/>
          </w:tcPr>
          <w:p w14:paraId="6762065E"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r w:rsidRPr="00BA0533">
              <w:rPr>
                <w:rFonts w:asciiTheme="minorEastAsia" w:eastAsiaTheme="minorEastAsia" w:hAnsiTheme="minorEastAsia" w:cs="宋体" w:hint="eastAsia"/>
                <w:kern w:val="0"/>
                <w:sz w:val="20"/>
                <w:szCs w:val="20"/>
              </w:rPr>
              <w:t>服务对象满意度</w:t>
            </w:r>
          </w:p>
        </w:tc>
        <w:tc>
          <w:tcPr>
            <w:tcW w:w="889" w:type="dxa"/>
            <w:shd w:val="clear" w:color="auto" w:fill="auto"/>
            <w:noWrap/>
            <w:vAlign w:val="center"/>
            <w:hideMark/>
          </w:tcPr>
          <w:p w14:paraId="369B337E" w14:textId="77777777" w:rsidR="00736BDE" w:rsidRPr="00BA0533" w:rsidRDefault="00736BDE" w:rsidP="00736BDE">
            <w:pPr>
              <w:widowControl/>
              <w:jc w:val="left"/>
              <w:rPr>
                <w:rFonts w:asciiTheme="minorEastAsia" w:eastAsiaTheme="minorEastAsia" w:hAnsiTheme="minorEastAsia" w:cs="宋体" w:hint="eastAsia"/>
                <w:kern w:val="0"/>
                <w:sz w:val="20"/>
                <w:szCs w:val="20"/>
              </w:rPr>
            </w:pPr>
          </w:p>
        </w:tc>
        <w:tc>
          <w:tcPr>
            <w:tcW w:w="1242" w:type="dxa"/>
            <w:shd w:val="clear" w:color="auto" w:fill="auto"/>
            <w:noWrap/>
            <w:vAlign w:val="center"/>
            <w:hideMark/>
          </w:tcPr>
          <w:p w14:paraId="7B133F76"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417" w:type="dxa"/>
            <w:shd w:val="clear" w:color="auto" w:fill="auto"/>
            <w:noWrap/>
            <w:vAlign w:val="center"/>
            <w:hideMark/>
          </w:tcPr>
          <w:p w14:paraId="2C769824"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276" w:type="dxa"/>
            <w:shd w:val="clear" w:color="auto" w:fill="auto"/>
            <w:noWrap/>
            <w:vAlign w:val="center"/>
            <w:hideMark/>
          </w:tcPr>
          <w:p w14:paraId="5CB763BC"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709" w:type="dxa"/>
            <w:shd w:val="clear" w:color="auto" w:fill="auto"/>
            <w:noWrap/>
            <w:vAlign w:val="center"/>
            <w:hideMark/>
          </w:tcPr>
          <w:p w14:paraId="027A0828"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661" w:type="dxa"/>
            <w:shd w:val="clear" w:color="auto" w:fill="auto"/>
            <w:noWrap/>
            <w:vAlign w:val="center"/>
            <w:hideMark/>
          </w:tcPr>
          <w:p w14:paraId="1E978661"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c>
          <w:tcPr>
            <w:tcW w:w="1657" w:type="dxa"/>
            <w:shd w:val="clear" w:color="auto" w:fill="auto"/>
            <w:noWrap/>
            <w:vAlign w:val="center"/>
            <w:hideMark/>
          </w:tcPr>
          <w:p w14:paraId="360AF249" w14:textId="77777777" w:rsidR="00736BDE" w:rsidRPr="00BA0533" w:rsidRDefault="00736BDE" w:rsidP="00736BDE">
            <w:pPr>
              <w:widowControl/>
              <w:jc w:val="left"/>
              <w:rPr>
                <w:rFonts w:asciiTheme="minorEastAsia" w:eastAsiaTheme="minorEastAsia" w:hAnsiTheme="minorEastAsia" w:hint="eastAsia"/>
                <w:kern w:val="0"/>
                <w:sz w:val="20"/>
                <w:szCs w:val="20"/>
              </w:rPr>
            </w:pPr>
          </w:p>
        </w:tc>
      </w:tr>
    </w:tbl>
    <w:p w14:paraId="0A7330D1" w14:textId="77777777" w:rsidR="00736BDE" w:rsidRPr="00BA0533" w:rsidRDefault="00736BDE">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7"/>
        <w:gridCol w:w="416"/>
        <w:gridCol w:w="688"/>
        <w:gridCol w:w="1139"/>
        <w:gridCol w:w="1276"/>
        <w:gridCol w:w="1134"/>
        <w:gridCol w:w="141"/>
        <w:gridCol w:w="373"/>
        <w:gridCol w:w="515"/>
        <w:gridCol w:w="760"/>
        <w:gridCol w:w="834"/>
        <w:gridCol w:w="829"/>
      </w:tblGrid>
      <w:tr w:rsidR="00736BDE" w:rsidRPr="00BA0533" w14:paraId="1006B59F" w14:textId="77777777" w:rsidTr="00736BDE">
        <w:trPr>
          <w:trHeight w:val="405"/>
          <w:jc w:val="center"/>
        </w:trPr>
        <w:tc>
          <w:tcPr>
            <w:tcW w:w="8522" w:type="dxa"/>
            <w:gridSpan w:val="12"/>
            <w:shd w:val="clear" w:color="auto" w:fill="auto"/>
            <w:vAlign w:val="center"/>
            <w:hideMark/>
          </w:tcPr>
          <w:p w14:paraId="00246A17" w14:textId="77777777" w:rsidR="00736BDE" w:rsidRPr="00BA0533" w:rsidRDefault="00736BDE" w:rsidP="00736BDE">
            <w:pPr>
              <w:widowControl/>
              <w:jc w:val="center"/>
              <w:rPr>
                <w:rFonts w:ascii="宋体" w:hAnsi="宋体" w:cs="宋体" w:hint="eastAsia"/>
                <w:b/>
                <w:bCs/>
                <w:color w:val="000000"/>
                <w:kern w:val="0"/>
                <w:sz w:val="32"/>
                <w:szCs w:val="32"/>
              </w:rPr>
            </w:pPr>
            <w:r w:rsidRPr="00BA0533">
              <w:rPr>
                <w:rFonts w:ascii="宋体" w:hAnsi="宋体" w:cs="宋体" w:hint="eastAsia"/>
                <w:b/>
                <w:bCs/>
                <w:color w:val="000000"/>
                <w:kern w:val="0"/>
                <w:sz w:val="32"/>
                <w:szCs w:val="32"/>
              </w:rPr>
              <w:t>项目支出绩效自评表</w:t>
            </w:r>
          </w:p>
        </w:tc>
      </w:tr>
      <w:tr w:rsidR="00736BDE" w:rsidRPr="00BA0533" w14:paraId="787DBE5C" w14:textId="77777777" w:rsidTr="00736BDE">
        <w:trPr>
          <w:trHeight w:val="270"/>
          <w:jc w:val="center"/>
        </w:trPr>
        <w:tc>
          <w:tcPr>
            <w:tcW w:w="8522" w:type="dxa"/>
            <w:gridSpan w:val="12"/>
            <w:shd w:val="clear" w:color="auto" w:fill="auto"/>
            <w:vAlign w:val="center"/>
            <w:hideMark/>
          </w:tcPr>
          <w:p w14:paraId="6C72504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(2023年度)</w:t>
            </w:r>
          </w:p>
        </w:tc>
      </w:tr>
      <w:tr w:rsidR="00736BDE" w:rsidRPr="00BA0533" w14:paraId="3C096535" w14:textId="77777777" w:rsidTr="00736BDE">
        <w:trPr>
          <w:trHeight w:val="270"/>
          <w:jc w:val="center"/>
        </w:trPr>
        <w:tc>
          <w:tcPr>
            <w:tcW w:w="833" w:type="dxa"/>
            <w:gridSpan w:val="2"/>
            <w:shd w:val="clear" w:color="auto" w:fill="auto"/>
            <w:vAlign w:val="center"/>
            <w:hideMark/>
          </w:tcPr>
          <w:p w14:paraId="0AFCBF4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项目名称</w:t>
            </w:r>
          </w:p>
        </w:tc>
        <w:tc>
          <w:tcPr>
            <w:tcW w:w="7689" w:type="dxa"/>
            <w:gridSpan w:val="10"/>
            <w:shd w:val="clear" w:color="auto" w:fill="auto"/>
            <w:vAlign w:val="center"/>
            <w:hideMark/>
          </w:tcPr>
          <w:p w14:paraId="1D435B1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2023年春节慰问资金</w:t>
            </w:r>
          </w:p>
        </w:tc>
      </w:tr>
      <w:tr w:rsidR="00736BDE" w:rsidRPr="00BA0533" w14:paraId="447DF452" w14:textId="77777777" w:rsidTr="00736BDE">
        <w:trPr>
          <w:trHeight w:val="270"/>
          <w:jc w:val="center"/>
        </w:trPr>
        <w:tc>
          <w:tcPr>
            <w:tcW w:w="833" w:type="dxa"/>
            <w:gridSpan w:val="2"/>
            <w:shd w:val="clear" w:color="auto" w:fill="auto"/>
            <w:vAlign w:val="center"/>
            <w:hideMark/>
          </w:tcPr>
          <w:p w14:paraId="4F7C676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主管部</w:t>
            </w:r>
            <w:r w:rsidRPr="00BA0533">
              <w:rPr>
                <w:rFonts w:ascii="宋体" w:hAnsi="宋体" w:cs="宋体" w:hint="eastAsia"/>
                <w:color w:val="000000"/>
                <w:kern w:val="0"/>
                <w:sz w:val="20"/>
                <w:szCs w:val="20"/>
              </w:rPr>
              <w:lastRenderedPageBreak/>
              <w:t>门</w:t>
            </w:r>
          </w:p>
        </w:tc>
        <w:tc>
          <w:tcPr>
            <w:tcW w:w="3103" w:type="dxa"/>
            <w:gridSpan w:val="3"/>
            <w:shd w:val="clear" w:color="auto" w:fill="auto"/>
            <w:vAlign w:val="center"/>
            <w:hideMark/>
          </w:tcPr>
          <w:p w14:paraId="72981A1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木垒哈萨克自治县组织部</w:t>
            </w:r>
          </w:p>
        </w:tc>
        <w:tc>
          <w:tcPr>
            <w:tcW w:w="1275" w:type="dxa"/>
            <w:gridSpan w:val="2"/>
            <w:shd w:val="clear" w:color="auto" w:fill="auto"/>
            <w:vAlign w:val="center"/>
            <w:hideMark/>
          </w:tcPr>
          <w:p w14:paraId="502D89E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实施单位</w:t>
            </w:r>
          </w:p>
        </w:tc>
        <w:tc>
          <w:tcPr>
            <w:tcW w:w="3311" w:type="dxa"/>
            <w:gridSpan w:val="5"/>
            <w:shd w:val="clear" w:color="auto" w:fill="auto"/>
            <w:vAlign w:val="center"/>
            <w:hideMark/>
          </w:tcPr>
          <w:p w14:paraId="7E0FF02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r>
      <w:tr w:rsidR="00736BDE" w:rsidRPr="00BA0533" w14:paraId="73DA94CC" w14:textId="77777777" w:rsidTr="00736BDE">
        <w:trPr>
          <w:trHeight w:val="480"/>
          <w:jc w:val="center"/>
        </w:trPr>
        <w:tc>
          <w:tcPr>
            <w:tcW w:w="833" w:type="dxa"/>
            <w:gridSpan w:val="2"/>
            <w:vMerge w:val="restart"/>
            <w:shd w:val="clear" w:color="auto" w:fill="auto"/>
            <w:vAlign w:val="center"/>
            <w:hideMark/>
          </w:tcPr>
          <w:p w14:paraId="2F12BEF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项目资金</w:t>
            </w:r>
            <w:r w:rsidRPr="00BA0533">
              <w:rPr>
                <w:rFonts w:ascii="宋体" w:hAnsi="宋体" w:cs="宋体" w:hint="eastAsia"/>
                <w:color w:val="000000"/>
                <w:kern w:val="0"/>
                <w:sz w:val="20"/>
                <w:szCs w:val="20"/>
              </w:rPr>
              <w:br/>
              <w:t>（万元）</w:t>
            </w:r>
          </w:p>
        </w:tc>
        <w:tc>
          <w:tcPr>
            <w:tcW w:w="688" w:type="dxa"/>
            <w:shd w:val="clear" w:color="auto" w:fill="auto"/>
            <w:vAlign w:val="center"/>
            <w:hideMark/>
          </w:tcPr>
          <w:p w14:paraId="7D33CC2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139" w:type="dxa"/>
            <w:shd w:val="clear" w:color="auto" w:fill="auto"/>
            <w:vAlign w:val="center"/>
            <w:hideMark/>
          </w:tcPr>
          <w:p w14:paraId="472C2BF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年初预算数</w:t>
            </w:r>
          </w:p>
        </w:tc>
        <w:tc>
          <w:tcPr>
            <w:tcW w:w="1276" w:type="dxa"/>
            <w:shd w:val="clear" w:color="auto" w:fill="auto"/>
            <w:vAlign w:val="center"/>
            <w:hideMark/>
          </w:tcPr>
          <w:p w14:paraId="049F924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全年预算数</w:t>
            </w:r>
          </w:p>
        </w:tc>
        <w:tc>
          <w:tcPr>
            <w:tcW w:w="1275" w:type="dxa"/>
            <w:gridSpan w:val="2"/>
            <w:shd w:val="clear" w:color="auto" w:fill="auto"/>
            <w:vAlign w:val="center"/>
            <w:hideMark/>
          </w:tcPr>
          <w:p w14:paraId="78BC593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全年执行数</w:t>
            </w:r>
          </w:p>
        </w:tc>
        <w:tc>
          <w:tcPr>
            <w:tcW w:w="888" w:type="dxa"/>
            <w:gridSpan w:val="2"/>
            <w:shd w:val="clear" w:color="auto" w:fill="auto"/>
            <w:vAlign w:val="center"/>
            <w:hideMark/>
          </w:tcPr>
          <w:p w14:paraId="6CB719C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1594" w:type="dxa"/>
            <w:gridSpan w:val="2"/>
            <w:shd w:val="clear" w:color="auto" w:fill="auto"/>
            <w:vAlign w:val="center"/>
            <w:hideMark/>
          </w:tcPr>
          <w:p w14:paraId="4765955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执行率</w:t>
            </w:r>
          </w:p>
        </w:tc>
        <w:tc>
          <w:tcPr>
            <w:tcW w:w="829" w:type="dxa"/>
            <w:shd w:val="clear" w:color="auto" w:fill="auto"/>
            <w:vAlign w:val="center"/>
            <w:hideMark/>
          </w:tcPr>
          <w:p w14:paraId="1F1E98D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r>
      <w:tr w:rsidR="00736BDE" w:rsidRPr="00BA0533" w14:paraId="1A4CBBB3" w14:textId="77777777" w:rsidTr="00736BDE">
        <w:trPr>
          <w:trHeight w:val="439"/>
          <w:jc w:val="center"/>
        </w:trPr>
        <w:tc>
          <w:tcPr>
            <w:tcW w:w="833" w:type="dxa"/>
            <w:gridSpan w:val="2"/>
            <w:vMerge/>
            <w:vAlign w:val="center"/>
            <w:hideMark/>
          </w:tcPr>
          <w:p w14:paraId="238B3964"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2F257EB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年度资金总额</w:t>
            </w:r>
          </w:p>
        </w:tc>
        <w:tc>
          <w:tcPr>
            <w:tcW w:w="1139" w:type="dxa"/>
            <w:shd w:val="clear" w:color="auto" w:fill="auto"/>
            <w:vAlign w:val="center"/>
            <w:hideMark/>
          </w:tcPr>
          <w:p w14:paraId="4C7B97C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8.20</w:t>
            </w:r>
          </w:p>
        </w:tc>
        <w:tc>
          <w:tcPr>
            <w:tcW w:w="1276" w:type="dxa"/>
            <w:shd w:val="clear" w:color="auto" w:fill="auto"/>
            <w:vAlign w:val="center"/>
            <w:hideMark/>
          </w:tcPr>
          <w:p w14:paraId="3C79E6C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8.10</w:t>
            </w:r>
          </w:p>
        </w:tc>
        <w:tc>
          <w:tcPr>
            <w:tcW w:w="1275" w:type="dxa"/>
            <w:gridSpan w:val="2"/>
            <w:shd w:val="clear" w:color="auto" w:fill="auto"/>
            <w:vAlign w:val="center"/>
            <w:hideMark/>
          </w:tcPr>
          <w:p w14:paraId="2B9789C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8.10</w:t>
            </w:r>
          </w:p>
        </w:tc>
        <w:tc>
          <w:tcPr>
            <w:tcW w:w="888" w:type="dxa"/>
            <w:gridSpan w:val="2"/>
            <w:shd w:val="clear" w:color="auto" w:fill="auto"/>
            <w:vAlign w:val="center"/>
            <w:hideMark/>
          </w:tcPr>
          <w:p w14:paraId="6F8D928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594" w:type="dxa"/>
            <w:gridSpan w:val="2"/>
            <w:shd w:val="clear" w:color="auto" w:fill="auto"/>
            <w:vAlign w:val="center"/>
            <w:hideMark/>
          </w:tcPr>
          <w:p w14:paraId="253BFD5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100.00%</w:t>
            </w:r>
          </w:p>
        </w:tc>
        <w:tc>
          <w:tcPr>
            <w:tcW w:w="829" w:type="dxa"/>
            <w:shd w:val="clear" w:color="auto" w:fill="auto"/>
            <w:vAlign w:val="center"/>
            <w:hideMark/>
          </w:tcPr>
          <w:p w14:paraId="0972F5C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w:t>
            </w:r>
          </w:p>
        </w:tc>
      </w:tr>
      <w:tr w:rsidR="00736BDE" w:rsidRPr="00BA0533" w14:paraId="207D9731" w14:textId="77777777" w:rsidTr="00736BDE">
        <w:trPr>
          <w:trHeight w:val="439"/>
          <w:jc w:val="center"/>
        </w:trPr>
        <w:tc>
          <w:tcPr>
            <w:tcW w:w="833" w:type="dxa"/>
            <w:gridSpan w:val="2"/>
            <w:vMerge/>
            <w:vAlign w:val="center"/>
            <w:hideMark/>
          </w:tcPr>
          <w:p w14:paraId="0CC99008"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2BA739C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其中：当年财政拨款</w:t>
            </w:r>
          </w:p>
        </w:tc>
        <w:tc>
          <w:tcPr>
            <w:tcW w:w="1139" w:type="dxa"/>
            <w:shd w:val="clear" w:color="auto" w:fill="auto"/>
            <w:vAlign w:val="center"/>
            <w:hideMark/>
          </w:tcPr>
          <w:p w14:paraId="495F797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8.20</w:t>
            </w:r>
          </w:p>
        </w:tc>
        <w:tc>
          <w:tcPr>
            <w:tcW w:w="1276" w:type="dxa"/>
            <w:shd w:val="clear" w:color="auto" w:fill="auto"/>
            <w:vAlign w:val="center"/>
            <w:hideMark/>
          </w:tcPr>
          <w:p w14:paraId="6EC336E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8.10</w:t>
            </w:r>
          </w:p>
        </w:tc>
        <w:tc>
          <w:tcPr>
            <w:tcW w:w="1275" w:type="dxa"/>
            <w:gridSpan w:val="2"/>
            <w:shd w:val="clear" w:color="auto" w:fill="auto"/>
            <w:vAlign w:val="center"/>
            <w:hideMark/>
          </w:tcPr>
          <w:p w14:paraId="521DF4A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8.10</w:t>
            </w:r>
          </w:p>
        </w:tc>
        <w:tc>
          <w:tcPr>
            <w:tcW w:w="888" w:type="dxa"/>
            <w:gridSpan w:val="2"/>
            <w:shd w:val="clear" w:color="auto" w:fill="auto"/>
            <w:vAlign w:val="center"/>
            <w:hideMark/>
          </w:tcPr>
          <w:p w14:paraId="623EFE6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1594" w:type="dxa"/>
            <w:gridSpan w:val="2"/>
            <w:shd w:val="clear" w:color="auto" w:fill="auto"/>
            <w:vAlign w:val="center"/>
            <w:hideMark/>
          </w:tcPr>
          <w:p w14:paraId="25B1E86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829" w:type="dxa"/>
            <w:shd w:val="clear" w:color="auto" w:fill="auto"/>
            <w:vAlign w:val="center"/>
            <w:hideMark/>
          </w:tcPr>
          <w:p w14:paraId="352D28A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736BDE" w:rsidRPr="00BA0533" w14:paraId="1664287C" w14:textId="77777777" w:rsidTr="00736BDE">
        <w:trPr>
          <w:trHeight w:val="439"/>
          <w:jc w:val="center"/>
        </w:trPr>
        <w:tc>
          <w:tcPr>
            <w:tcW w:w="833" w:type="dxa"/>
            <w:gridSpan w:val="2"/>
            <w:vMerge/>
            <w:vAlign w:val="center"/>
            <w:hideMark/>
          </w:tcPr>
          <w:p w14:paraId="0D1DE455"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4ECD46D4"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上年结转资金</w:t>
            </w:r>
          </w:p>
        </w:tc>
        <w:tc>
          <w:tcPr>
            <w:tcW w:w="1139" w:type="dxa"/>
            <w:shd w:val="clear" w:color="auto" w:fill="auto"/>
            <w:vAlign w:val="center"/>
            <w:hideMark/>
          </w:tcPr>
          <w:p w14:paraId="34230477"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1276" w:type="dxa"/>
            <w:shd w:val="clear" w:color="auto" w:fill="auto"/>
            <w:vAlign w:val="center"/>
            <w:hideMark/>
          </w:tcPr>
          <w:p w14:paraId="3E6F0DB7"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1275" w:type="dxa"/>
            <w:gridSpan w:val="2"/>
            <w:shd w:val="clear" w:color="auto" w:fill="auto"/>
            <w:vAlign w:val="center"/>
            <w:hideMark/>
          </w:tcPr>
          <w:p w14:paraId="456E0012"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888" w:type="dxa"/>
            <w:gridSpan w:val="2"/>
            <w:shd w:val="clear" w:color="auto" w:fill="auto"/>
            <w:vAlign w:val="center"/>
            <w:hideMark/>
          </w:tcPr>
          <w:p w14:paraId="28057D2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1594" w:type="dxa"/>
            <w:gridSpan w:val="2"/>
            <w:shd w:val="clear" w:color="auto" w:fill="auto"/>
            <w:vAlign w:val="center"/>
            <w:hideMark/>
          </w:tcPr>
          <w:p w14:paraId="759FB12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829" w:type="dxa"/>
            <w:shd w:val="clear" w:color="auto" w:fill="auto"/>
            <w:vAlign w:val="center"/>
            <w:hideMark/>
          </w:tcPr>
          <w:p w14:paraId="0A5C6A3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736BDE" w:rsidRPr="00BA0533" w14:paraId="2E5BE966" w14:textId="77777777" w:rsidTr="00736BDE">
        <w:trPr>
          <w:trHeight w:val="439"/>
          <w:jc w:val="center"/>
        </w:trPr>
        <w:tc>
          <w:tcPr>
            <w:tcW w:w="833" w:type="dxa"/>
            <w:gridSpan w:val="2"/>
            <w:vMerge/>
            <w:vAlign w:val="center"/>
            <w:hideMark/>
          </w:tcPr>
          <w:p w14:paraId="1B71E8BA"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7BF9EC93"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其他资金</w:t>
            </w:r>
          </w:p>
        </w:tc>
        <w:tc>
          <w:tcPr>
            <w:tcW w:w="1139" w:type="dxa"/>
            <w:shd w:val="clear" w:color="auto" w:fill="auto"/>
            <w:vAlign w:val="center"/>
            <w:hideMark/>
          </w:tcPr>
          <w:p w14:paraId="3DF5CEC5"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1276" w:type="dxa"/>
            <w:shd w:val="clear" w:color="auto" w:fill="auto"/>
            <w:vAlign w:val="center"/>
            <w:hideMark/>
          </w:tcPr>
          <w:p w14:paraId="1A0A2FB7"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1275" w:type="dxa"/>
            <w:gridSpan w:val="2"/>
            <w:shd w:val="clear" w:color="auto" w:fill="auto"/>
            <w:vAlign w:val="center"/>
            <w:hideMark/>
          </w:tcPr>
          <w:p w14:paraId="13D53249"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888" w:type="dxa"/>
            <w:gridSpan w:val="2"/>
            <w:shd w:val="clear" w:color="auto" w:fill="auto"/>
            <w:vAlign w:val="center"/>
            <w:hideMark/>
          </w:tcPr>
          <w:p w14:paraId="74F6D3D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1594" w:type="dxa"/>
            <w:gridSpan w:val="2"/>
            <w:shd w:val="clear" w:color="auto" w:fill="auto"/>
            <w:vAlign w:val="center"/>
            <w:hideMark/>
          </w:tcPr>
          <w:p w14:paraId="3C29B73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829" w:type="dxa"/>
            <w:shd w:val="clear" w:color="auto" w:fill="auto"/>
            <w:vAlign w:val="center"/>
            <w:hideMark/>
          </w:tcPr>
          <w:p w14:paraId="2766D09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736BDE" w:rsidRPr="00BA0533" w14:paraId="51077453" w14:textId="77777777" w:rsidTr="00736BDE">
        <w:trPr>
          <w:trHeight w:val="270"/>
          <w:jc w:val="center"/>
        </w:trPr>
        <w:tc>
          <w:tcPr>
            <w:tcW w:w="417" w:type="dxa"/>
            <w:vMerge w:val="restart"/>
            <w:shd w:val="clear" w:color="auto" w:fill="auto"/>
            <w:vAlign w:val="center"/>
            <w:hideMark/>
          </w:tcPr>
          <w:p w14:paraId="1715B3A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年度总体目标</w:t>
            </w:r>
          </w:p>
        </w:tc>
        <w:tc>
          <w:tcPr>
            <w:tcW w:w="3519" w:type="dxa"/>
            <w:gridSpan w:val="4"/>
            <w:shd w:val="clear" w:color="auto" w:fill="auto"/>
            <w:vAlign w:val="center"/>
            <w:hideMark/>
          </w:tcPr>
          <w:p w14:paraId="369A50C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预期目标</w:t>
            </w:r>
          </w:p>
        </w:tc>
        <w:tc>
          <w:tcPr>
            <w:tcW w:w="4586" w:type="dxa"/>
            <w:gridSpan w:val="7"/>
            <w:shd w:val="clear" w:color="auto" w:fill="auto"/>
            <w:vAlign w:val="center"/>
            <w:hideMark/>
          </w:tcPr>
          <w:p w14:paraId="5919E23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实际完成情况</w:t>
            </w:r>
          </w:p>
        </w:tc>
      </w:tr>
      <w:tr w:rsidR="00736BDE" w:rsidRPr="00BA0533" w14:paraId="6C60DCF3" w14:textId="77777777" w:rsidTr="00736BDE">
        <w:trPr>
          <w:trHeight w:val="540"/>
          <w:jc w:val="center"/>
        </w:trPr>
        <w:tc>
          <w:tcPr>
            <w:tcW w:w="417" w:type="dxa"/>
            <w:vMerge/>
            <w:vAlign w:val="center"/>
            <w:hideMark/>
          </w:tcPr>
          <w:p w14:paraId="26067E07" w14:textId="77777777" w:rsidR="00736BDE" w:rsidRPr="00BA0533" w:rsidRDefault="00736BDE" w:rsidP="00736BDE">
            <w:pPr>
              <w:widowControl/>
              <w:jc w:val="left"/>
              <w:rPr>
                <w:rFonts w:ascii="宋体" w:hAnsi="宋体" w:cs="宋体" w:hint="eastAsia"/>
                <w:color w:val="000000"/>
                <w:kern w:val="0"/>
                <w:sz w:val="20"/>
                <w:szCs w:val="20"/>
              </w:rPr>
            </w:pPr>
          </w:p>
        </w:tc>
        <w:tc>
          <w:tcPr>
            <w:tcW w:w="3519" w:type="dxa"/>
            <w:gridSpan w:val="4"/>
            <w:shd w:val="clear" w:color="auto" w:fill="auto"/>
            <w:hideMark/>
          </w:tcPr>
          <w:p w14:paraId="621D9F45" w14:textId="2E2748F1"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木垒县组织部在春节期间慰问31名专家人才、先进个人、干部家属，23个工作队，充分体现和政府对基层党员群众和一线工作者的关心关爱，让更多的群众过上欢乐、祥和、安定的新春佳节。</w:t>
            </w:r>
          </w:p>
        </w:tc>
        <w:tc>
          <w:tcPr>
            <w:tcW w:w="4586" w:type="dxa"/>
            <w:gridSpan w:val="7"/>
            <w:shd w:val="clear" w:color="auto" w:fill="auto"/>
            <w:hideMark/>
          </w:tcPr>
          <w:p w14:paraId="2573F3E8" w14:textId="34260B29"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截至本项目完成时限，我单位针对本项目已完成如下工作：木垒县组织部在春节期间慰问31名专家人才、先进个人、干部家属，23个工作队，充分体现了和政府对基层党员群众和一线工作者的关心关爱，让更多的群众过上欢乐、祥和、安定的新春佳节。</w:t>
            </w:r>
          </w:p>
        </w:tc>
      </w:tr>
      <w:tr w:rsidR="00736BDE" w:rsidRPr="00BA0533" w14:paraId="64C8918C" w14:textId="77777777" w:rsidTr="00736BDE">
        <w:trPr>
          <w:trHeight w:val="312"/>
          <w:jc w:val="center"/>
        </w:trPr>
        <w:tc>
          <w:tcPr>
            <w:tcW w:w="417" w:type="dxa"/>
            <w:vMerge w:val="restart"/>
            <w:shd w:val="clear" w:color="auto" w:fill="auto"/>
            <w:vAlign w:val="center"/>
            <w:hideMark/>
          </w:tcPr>
          <w:p w14:paraId="5B09560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10363F3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一级指标</w:t>
            </w:r>
          </w:p>
        </w:tc>
        <w:tc>
          <w:tcPr>
            <w:tcW w:w="688" w:type="dxa"/>
            <w:vMerge w:val="restart"/>
            <w:shd w:val="clear" w:color="auto" w:fill="auto"/>
            <w:vAlign w:val="center"/>
            <w:hideMark/>
          </w:tcPr>
          <w:p w14:paraId="0C23A6F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二级指标</w:t>
            </w:r>
          </w:p>
        </w:tc>
        <w:tc>
          <w:tcPr>
            <w:tcW w:w="1139" w:type="dxa"/>
            <w:vMerge w:val="restart"/>
            <w:shd w:val="clear" w:color="auto" w:fill="auto"/>
            <w:vAlign w:val="center"/>
            <w:hideMark/>
          </w:tcPr>
          <w:p w14:paraId="4EC98CA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三级指标</w:t>
            </w:r>
          </w:p>
        </w:tc>
        <w:tc>
          <w:tcPr>
            <w:tcW w:w="1276" w:type="dxa"/>
            <w:vMerge w:val="restart"/>
            <w:shd w:val="clear" w:color="auto" w:fill="auto"/>
            <w:vAlign w:val="center"/>
            <w:hideMark/>
          </w:tcPr>
          <w:p w14:paraId="2526AA1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年度指标值</w:t>
            </w:r>
          </w:p>
        </w:tc>
        <w:tc>
          <w:tcPr>
            <w:tcW w:w="1134" w:type="dxa"/>
            <w:vMerge w:val="restart"/>
            <w:shd w:val="clear" w:color="auto" w:fill="auto"/>
            <w:vAlign w:val="center"/>
            <w:hideMark/>
          </w:tcPr>
          <w:p w14:paraId="57589EC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实际完成值</w:t>
            </w:r>
          </w:p>
        </w:tc>
        <w:tc>
          <w:tcPr>
            <w:tcW w:w="514" w:type="dxa"/>
            <w:gridSpan w:val="2"/>
            <w:vMerge w:val="restart"/>
            <w:shd w:val="clear" w:color="auto" w:fill="auto"/>
            <w:vAlign w:val="center"/>
            <w:hideMark/>
          </w:tcPr>
          <w:p w14:paraId="7DD12C3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1275" w:type="dxa"/>
            <w:gridSpan w:val="2"/>
            <w:vMerge w:val="restart"/>
            <w:shd w:val="clear" w:color="auto" w:fill="auto"/>
            <w:vAlign w:val="center"/>
            <w:hideMark/>
          </w:tcPr>
          <w:p w14:paraId="5C9AED1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c>
          <w:tcPr>
            <w:tcW w:w="1663" w:type="dxa"/>
            <w:gridSpan w:val="2"/>
            <w:vMerge w:val="restart"/>
            <w:shd w:val="clear" w:color="auto" w:fill="auto"/>
            <w:vAlign w:val="center"/>
            <w:hideMark/>
          </w:tcPr>
          <w:p w14:paraId="3E8739F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偏差原因分析及改进措施</w:t>
            </w:r>
          </w:p>
        </w:tc>
      </w:tr>
      <w:tr w:rsidR="00736BDE" w:rsidRPr="00BA0533" w14:paraId="1EDF269F" w14:textId="77777777" w:rsidTr="00736BDE">
        <w:trPr>
          <w:trHeight w:val="312"/>
          <w:jc w:val="center"/>
        </w:trPr>
        <w:tc>
          <w:tcPr>
            <w:tcW w:w="417" w:type="dxa"/>
            <w:vMerge/>
            <w:vAlign w:val="center"/>
            <w:hideMark/>
          </w:tcPr>
          <w:p w14:paraId="7D84A49D"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64AC056E"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vMerge/>
            <w:vAlign w:val="center"/>
            <w:hideMark/>
          </w:tcPr>
          <w:p w14:paraId="36594A77" w14:textId="77777777" w:rsidR="00736BDE" w:rsidRPr="00BA0533" w:rsidRDefault="00736BDE" w:rsidP="00736BDE">
            <w:pPr>
              <w:widowControl/>
              <w:jc w:val="left"/>
              <w:rPr>
                <w:rFonts w:ascii="宋体" w:hAnsi="宋体" w:cs="宋体" w:hint="eastAsia"/>
                <w:color w:val="000000"/>
                <w:kern w:val="0"/>
                <w:sz w:val="20"/>
                <w:szCs w:val="20"/>
              </w:rPr>
            </w:pPr>
          </w:p>
        </w:tc>
        <w:tc>
          <w:tcPr>
            <w:tcW w:w="1139" w:type="dxa"/>
            <w:vMerge/>
            <w:vAlign w:val="center"/>
            <w:hideMark/>
          </w:tcPr>
          <w:p w14:paraId="1A8A9A97" w14:textId="77777777" w:rsidR="00736BDE" w:rsidRPr="00BA0533" w:rsidRDefault="00736BDE" w:rsidP="00736BDE">
            <w:pPr>
              <w:widowControl/>
              <w:jc w:val="left"/>
              <w:rPr>
                <w:rFonts w:ascii="宋体" w:hAnsi="宋体" w:cs="宋体" w:hint="eastAsia"/>
                <w:color w:val="000000"/>
                <w:kern w:val="0"/>
                <w:sz w:val="20"/>
                <w:szCs w:val="20"/>
              </w:rPr>
            </w:pPr>
          </w:p>
        </w:tc>
        <w:tc>
          <w:tcPr>
            <w:tcW w:w="1276" w:type="dxa"/>
            <w:vMerge/>
            <w:vAlign w:val="center"/>
            <w:hideMark/>
          </w:tcPr>
          <w:p w14:paraId="525940C9" w14:textId="77777777" w:rsidR="00736BDE" w:rsidRPr="00BA0533" w:rsidRDefault="00736BDE" w:rsidP="00736BDE">
            <w:pPr>
              <w:widowControl/>
              <w:jc w:val="left"/>
              <w:rPr>
                <w:rFonts w:ascii="宋体" w:hAnsi="宋体" w:cs="宋体" w:hint="eastAsia"/>
                <w:color w:val="000000"/>
                <w:kern w:val="0"/>
                <w:sz w:val="20"/>
                <w:szCs w:val="20"/>
              </w:rPr>
            </w:pPr>
          </w:p>
        </w:tc>
        <w:tc>
          <w:tcPr>
            <w:tcW w:w="1134" w:type="dxa"/>
            <w:vMerge/>
            <w:vAlign w:val="center"/>
            <w:hideMark/>
          </w:tcPr>
          <w:p w14:paraId="4517461F" w14:textId="77777777" w:rsidR="00736BDE" w:rsidRPr="00BA0533" w:rsidRDefault="00736BDE" w:rsidP="00736BDE">
            <w:pPr>
              <w:widowControl/>
              <w:jc w:val="left"/>
              <w:rPr>
                <w:rFonts w:ascii="宋体" w:hAnsi="宋体" w:cs="宋体" w:hint="eastAsia"/>
                <w:color w:val="000000"/>
                <w:kern w:val="0"/>
                <w:sz w:val="20"/>
                <w:szCs w:val="20"/>
              </w:rPr>
            </w:pPr>
          </w:p>
        </w:tc>
        <w:tc>
          <w:tcPr>
            <w:tcW w:w="514" w:type="dxa"/>
            <w:gridSpan w:val="2"/>
            <w:vMerge/>
            <w:vAlign w:val="center"/>
            <w:hideMark/>
          </w:tcPr>
          <w:p w14:paraId="28E9EAB4" w14:textId="77777777" w:rsidR="00736BDE" w:rsidRPr="00BA0533" w:rsidRDefault="00736BDE" w:rsidP="00736BDE">
            <w:pPr>
              <w:widowControl/>
              <w:jc w:val="left"/>
              <w:rPr>
                <w:rFonts w:ascii="宋体" w:hAnsi="宋体" w:cs="宋体" w:hint="eastAsia"/>
                <w:color w:val="000000"/>
                <w:kern w:val="0"/>
                <w:sz w:val="20"/>
                <w:szCs w:val="20"/>
              </w:rPr>
            </w:pPr>
          </w:p>
        </w:tc>
        <w:tc>
          <w:tcPr>
            <w:tcW w:w="1275" w:type="dxa"/>
            <w:gridSpan w:val="2"/>
            <w:vMerge/>
            <w:vAlign w:val="center"/>
            <w:hideMark/>
          </w:tcPr>
          <w:p w14:paraId="30DDD442" w14:textId="77777777" w:rsidR="00736BDE" w:rsidRPr="00BA0533" w:rsidRDefault="00736BDE" w:rsidP="00736BDE">
            <w:pPr>
              <w:widowControl/>
              <w:jc w:val="left"/>
              <w:rPr>
                <w:rFonts w:ascii="宋体" w:hAnsi="宋体" w:cs="宋体" w:hint="eastAsia"/>
                <w:color w:val="000000"/>
                <w:kern w:val="0"/>
                <w:sz w:val="20"/>
                <w:szCs w:val="20"/>
              </w:rPr>
            </w:pPr>
          </w:p>
        </w:tc>
        <w:tc>
          <w:tcPr>
            <w:tcW w:w="1663" w:type="dxa"/>
            <w:gridSpan w:val="2"/>
            <w:vMerge/>
            <w:vAlign w:val="center"/>
            <w:hideMark/>
          </w:tcPr>
          <w:p w14:paraId="4924ABC9" w14:textId="77777777" w:rsidR="00736BDE" w:rsidRPr="00BA0533" w:rsidRDefault="00736BDE" w:rsidP="00736BDE">
            <w:pPr>
              <w:widowControl/>
              <w:jc w:val="left"/>
              <w:rPr>
                <w:rFonts w:ascii="宋体" w:hAnsi="宋体" w:cs="宋体" w:hint="eastAsia"/>
                <w:color w:val="000000"/>
                <w:kern w:val="0"/>
                <w:sz w:val="20"/>
                <w:szCs w:val="20"/>
              </w:rPr>
            </w:pPr>
          </w:p>
        </w:tc>
      </w:tr>
      <w:tr w:rsidR="00736BDE" w:rsidRPr="00BA0533" w14:paraId="790CC020" w14:textId="77777777" w:rsidTr="00736BDE">
        <w:trPr>
          <w:trHeight w:val="402"/>
          <w:jc w:val="center"/>
        </w:trPr>
        <w:tc>
          <w:tcPr>
            <w:tcW w:w="417" w:type="dxa"/>
            <w:vMerge w:val="restart"/>
            <w:shd w:val="clear" w:color="auto" w:fill="auto"/>
            <w:vAlign w:val="center"/>
            <w:hideMark/>
          </w:tcPr>
          <w:p w14:paraId="71D96B1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3CEF311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产出指标</w:t>
            </w:r>
          </w:p>
        </w:tc>
        <w:tc>
          <w:tcPr>
            <w:tcW w:w="688" w:type="dxa"/>
            <w:shd w:val="clear" w:color="auto" w:fill="auto"/>
            <w:vAlign w:val="center"/>
            <w:hideMark/>
          </w:tcPr>
          <w:p w14:paraId="3F3A4AF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139" w:type="dxa"/>
            <w:shd w:val="clear" w:color="auto" w:fill="auto"/>
            <w:noWrap/>
            <w:vAlign w:val="center"/>
            <w:hideMark/>
          </w:tcPr>
          <w:p w14:paraId="3A5BC8BE"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慰问专家人才、先进个人、干部家属人数</w:t>
            </w:r>
          </w:p>
        </w:tc>
        <w:tc>
          <w:tcPr>
            <w:tcW w:w="1276" w:type="dxa"/>
            <w:shd w:val="clear" w:color="auto" w:fill="auto"/>
            <w:vAlign w:val="center"/>
            <w:hideMark/>
          </w:tcPr>
          <w:p w14:paraId="6E30EC0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=35人</w:t>
            </w:r>
          </w:p>
        </w:tc>
        <w:tc>
          <w:tcPr>
            <w:tcW w:w="1134" w:type="dxa"/>
            <w:shd w:val="clear" w:color="auto" w:fill="auto"/>
            <w:vAlign w:val="center"/>
            <w:hideMark/>
          </w:tcPr>
          <w:p w14:paraId="65DB9B9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=35人</w:t>
            </w:r>
          </w:p>
        </w:tc>
        <w:tc>
          <w:tcPr>
            <w:tcW w:w="514" w:type="dxa"/>
            <w:gridSpan w:val="2"/>
            <w:shd w:val="clear" w:color="auto" w:fill="auto"/>
            <w:vAlign w:val="center"/>
            <w:hideMark/>
          </w:tcPr>
          <w:p w14:paraId="34EBC70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543FC1C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2CF9751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32E9F803" w14:textId="77777777" w:rsidTr="00736BDE">
        <w:trPr>
          <w:trHeight w:val="402"/>
          <w:jc w:val="center"/>
        </w:trPr>
        <w:tc>
          <w:tcPr>
            <w:tcW w:w="417" w:type="dxa"/>
            <w:vMerge/>
            <w:vAlign w:val="center"/>
            <w:hideMark/>
          </w:tcPr>
          <w:p w14:paraId="7933793E"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46BF35D6"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3081256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139" w:type="dxa"/>
            <w:shd w:val="clear" w:color="auto" w:fill="auto"/>
            <w:noWrap/>
            <w:vAlign w:val="center"/>
            <w:hideMark/>
          </w:tcPr>
          <w:p w14:paraId="65842E37" w14:textId="3286F3EB"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慰问工作队数</w:t>
            </w:r>
          </w:p>
        </w:tc>
        <w:tc>
          <w:tcPr>
            <w:tcW w:w="1276" w:type="dxa"/>
            <w:shd w:val="clear" w:color="auto" w:fill="auto"/>
            <w:vAlign w:val="center"/>
            <w:hideMark/>
          </w:tcPr>
          <w:p w14:paraId="1AEDD95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=23个</w:t>
            </w:r>
          </w:p>
        </w:tc>
        <w:tc>
          <w:tcPr>
            <w:tcW w:w="1134" w:type="dxa"/>
            <w:shd w:val="clear" w:color="auto" w:fill="auto"/>
            <w:vAlign w:val="center"/>
            <w:hideMark/>
          </w:tcPr>
          <w:p w14:paraId="31B86F0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=23个</w:t>
            </w:r>
          </w:p>
        </w:tc>
        <w:tc>
          <w:tcPr>
            <w:tcW w:w="514" w:type="dxa"/>
            <w:gridSpan w:val="2"/>
            <w:shd w:val="clear" w:color="auto" w:fill="auto"/>
            <w:vAlign w:val="center"/>
            <w:hideMark/>
          </w:tcPr>
          <w:p w14:paraId="0B88E3E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1D9C8FE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1A4A63F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35E184A0" w14:textId="77777777" w:rsidTr="00736BDE">
        <w:trPr>
          <w:trHeight w:val="402"/>
          <w:jc w:val="center"/>
        </w:trPr>
        <w:tc>
          <w:tcPr>
            <w:tcW w:w="417" w:type="dxa"/>
            <w:vMerge/>
            <w:vAlign w:val="center"/>
            <w:hideMark/>
          </w:tcPr>
          <w:p w14:paraId="54DC598A"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2463E3CB"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2726A25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139" w:type="dxa"/>
            <w:shd w:val="clear" w:color="auto" w:fill="auto"/>
            <w:noWrap/>
            <w:vAlign w:val="center"/>
            <w:hideMark/>
          </w:tcPr>
          <w:p w14:paraId="102F856E"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走访慰问工作完成率</w:t>
            </w:r>
          </w:p>
        </w:tc>
        <w:tc>
          <w:tcPr>
            <w:tcW w:w="1276" w:type="dxa"/>
            <w:shd w:val="clear" w:color="auto" w:fill="auto"/>
            <w:vAlign w:val="center"/>
            <w:hideMark/>
          </w:tcPr>
          <w:p w14:paraId="0A1E96E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1134" w:type="dxa"/>
            <w:shd w:val="clear" w:color="auto" w:fill="auto"/>
            <w:vAlign w:val="center"/>
            <w:hideMark/>
          </w:tcPr>
          <w:p w14:paraId="5290739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514" w:type="dxa"/>
            <w:gridSpan w:val="2"/>
            <w:shd w:val="clear" w:color="auto" w:fill="auto"/>
            <w:vAlign w:val="center"/>
            <w:hideMark/>
          </w:tcPr>
          <w:p w14:paraId="0AAE2C0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56DB3A9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33649CD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5EC5EF65" w14:textId="77777777" w:rsidTr="00736BDE">
        <w:trPr>
          <w:trHeight w:val="402"/>
          <w:jc w:val="center"/>
        </w:trPr>
        <w:tc>
          <w:tcPr>
            <w:tcW w:w="417" w:type="dxa"/>
            <w:vMerge/>
            <w:vAlign w:val="center"/>
            <w:hideMark/>
          </w:tcPr>
          <w:p w14:paraId="27A9C186"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3671EB86"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4B65563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139" w:type="dxa"/>
            <w:shd w:val="clear" w:color="auto" w:fill="auto"/>
            <w:noWrap/>
            <w:vAlign w:val="center"/>
            <w:hideMark/>
          </w:tcPr>
          <w:p w14:paraId="09A929FD"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走访慰问及时率</w:t>
            </w:r>
          </w:p>
        </w:tc>
        <w:tc>
          <w:tcPr>
            <w:tcW w:w="1276" w:type="dxa"/>
            <w:shd w:val="clear" w:color="auto" w:fill="auto"/>
            <w:vAlign w:val="center"/>
            <w:hideMark/>
          </w:tcPr>
          <w:p w14:paraId="39BC969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1134" w:type="dxa"/>
            <w:shd w:val="clear" w:color="auto" w:fill="auto"/>
            <w:vAlign w:val="center"/>
            <w:hideMark/>
          </w:tcPr>
          <w:p w14:paraId="12EAFEB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514" w:type="dxa"/>
            <w:gridSpan w:val="2"/>
            <w:shd w:val="clear" w:color="auto" w:fill="auto"/>
            <w:vAlign w:val="center"/>
            <w:hideMark/>
          </w:tcPr>
          <w:p w14:paraId="5C3AB21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52CEB64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5F33BC2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3AC36EDC" w14:textId="77777777" w:rsidTr="00736BDE">
        <w:trPr>
          <w:trHeight w:val="402"/>
          <w:jc w:val="center"/>
        </w:trPr>
        <w:tc>
          <w:tcPr>
            <w:tcW w:w="417" w:type="dxa"/>
            <w:vMerge/>
            <w:vAlign w:val="center"/>
            <w:hideMark/>
          </w:tcPr>
          <w:p w14:paraId="6A7DDD9D"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79ABCDC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成本指标</w:t>
            </w:r>
          </w:p>
        </w:tc>
        <w:tc>
          <w:tcPr>
            <w:tcW w:w="688" w:type="dxa"/>
            <w:shd w:val="clear" w:color="auto" w:fill="auto"/>
            <w:vAlign w:val="center"/>
            <w:hideMark/>
          </w:tcPr>
          <w:p w14:paraId="4F01AA1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139" w:type="dxa"/>
            <w:shd w:val="clear" w:color="auto" w:fill="auto"/>
            <w:noWrap/>
            <w:vAlign w:val="center"/>
            <w:hideMark/>
          </w:tcPr>
          <w:p w14:paraId="0DE76F74"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慰问专家人才、先进个人、干部家属标准</w:t>
            </w:r>
          </w:p>
        </w:tc>
        <w:tc>
          <w:tcPr>
            <w:tcW w:w="1276" w:type="dxa"/>
            <w:shd w:val="clear" w:color="auto" w:fill="auto"/>
            <w:vAlign w:val="center"/>
            <w:hideMark/>
          </w:tcPr>
          <w:p w14:paraId="02AB7DF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=1000元/人</w:t>
            </w:r>
          </w:p>
        </w:tc>
        <w:tc>
          <w:tcPr>
            <w:tcW w:w="1134" w:type="dxa"/>
            <w:shd w:val="clear" w:color="auto" w:fill="auto"/>
            <w:vAlign w:val="center"/>
            <w:hideMark/>
          </w:tcPr>
          <w:p w14:paraId="080C823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=1000元/人</w:t>
            </w:r>
          </w:p>
        </w:tc>
        <w:tc>
          <w:tcPr>
            <w:tcW w:w="514" w:type="dxa"/>
            <w:gridSpan w:val="2"/>
            <w:shd w:val="clear" w:color="auto" w:fill="auto"/>
            <w:vAlign w:val="center"/>
            <w:hideMark/>
          </w:tcPr>
          <w:p w14:paraId="62EC39C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1B71177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5C9E2A2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2B69317C" w14:textId="77777777" w:rsidTr="00736BDE">
        <w:trPr>
          <w:trHeight w:val="402"/>
          <w:jc w:val="center"/>
        </w:trPr>
        <w:tc>
          <w:tcPr>
            <w:tcW w:w="417" w:type="dxa"/>
            <w:vMerge/>
            <w:vAlign w:val="center"/>
            <w:hideMark/>
          </w:tcPr>
          <w:p w14:paraId="7680C835"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458D94BC"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638FD75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139" w:type="dxa"/>
            <w:shd w:val="clear" w:color="auto" w:fill="auto"/>
            <w:noWrap/>
            <w:vAlign w:val="center"/>
            <w:hideMark/>
          </w:tcPr>
          <w:p w14:paraId="20445BA1"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慰问工作队购买慰问品标准</w:t>
            </w:r>
          </w:p>
        </w:tc>
        <w:tc>
          <w:tcPr>
            <w:tcW w:w="1276" w:type="dxa"/>
            <w:shd w:val="clear" w:color="auto" w:fill="auto"/>
            <w:vAlign w:val="center"/>
            <w:hideMark/>
          </w:tcPr>
          <w:p w14:paraId="797BE61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=2000元/队</w:t>
            </w:r>
          </w:p>
        </w:tc>
        <w:tc>
          <w:tcPr>
            <w:tcW w:w="1134" w:type="dxa"/>
            <w:shd w:val="clear" w:color="auto" w:fill="auto"/>
            <w:vAlign w:val="center"/>
            <w:hideMark/>
          </w:tcPr>
          <w:p w14:paraId="2137A9F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=2000元/队</w:t>
            </w:r>
          </w:p>
        </w:tc>
        <w:tc>
          <w:tcPr>
            <w:tcW w:w="514" w:type="dxa"/>
            <w:gridSpan w:val="2"/>
            <w:shd w:val="clear" w:color="auto" w:fill="auto"/>
            <w:vAlign w:val="center"/>
            <w:hideMark/>
          </w:tcPr>
          <w:p w14:paraId="6F807B3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2F03CAF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3F8D510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143F797A" w14:textId="77777777" w:rsidTr="00736BDE">
        <w:trPr>
          <w:trHeight w:val="402"/>
          <w:jc w:val="center"/>
        </w:trPr>
        <w:tc>
          <w:tcPr>
            <w:tcW w:w="417" w:type="dxa"/>
            <w:vMerge/>
            <w:vAlign w:val="center"/>
            <w:hideMark/>
          </w:tcPr>
          <w:p w14:paraId="7D9C3CA2"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6DCF03D7"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39D34C0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139" w:type="dxa"/>
            <w:shd w:val="clear" w:color="auto" w:fill="auto"/>
            <w:noWrap/>
            <w:vAlign w:val="center"/>
            <w:hideMark/>
          </w:tcPr>
          <w:p w14:paraId="7A17E122"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项目预算控制率</w:t>
            </w:r>
          </w:p>
        </w:tc>
        <w:tc>
          <w:tcPr>
            <w:tcW w:w="1276" w:type="dxa"/>
            <w:shd w:val="clear" w:color="auto" w:fill="auto"/>
            <w:vAlign w:val="center"/>
            <w:hideMark/>
          </w:tcPr>
          <w:p w14:paraId="0124D19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&lt;=100%</w:t>
            </w:r>
          </w:p>
        </w:tc>
        <w:tc>
          <w:tcPr>
            <w:tcW w:w="1134" w:type="dxa"/>
            <w:shd w:val="clear" w:color="auto" w:fill="auto"/>
            <w:vAlign w:val="center"/>
            <w:hideMark/>
          </w:tcPr>
          <w:p w14:paraId="7C89214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514" w:type="dxa"/>
            <w:gridSpan w:val="2"/>
            <w:shd w:val="clear" w:color="auto" w:fill="auto"/>
            <w:vAlign w:val="center"/>
            <w:hideMark/>
          </w:tcPr>
          <w:p w14:paraId="33CDE2E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275" w:type="dxa"/>
            <w:gridSpan w:val="2"/>
            <w:shd w:val="clear" w:color="auto" w:fill="auto"/>
            <w:vAlign w:val="center"/>
            <w:hideMark/>
          </w:tcPr>
          <w:p w14:paraId="7C869BF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63" w:type="dxa"/>
            <w:gridSpan w:val="2"/>
            <w:shd w:val="clear" w:color="auto" w:fill="auto"/>
            <w:vAlign w:val="center"/>
            <w:hideMark/>
          </w:tcPr>
          <w:p w14:paraId="53197F8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3ED1F9D5" w14:textId="77777777" w:rsidTr="00736BDE">
        <w:trPr>
          <w:trHeight w:val="402"/>
          <w:jc w:val="center"/>
        </w:trPr>
        <w:tc>
          <w:tcPr>
            <w:tcW w:w="417" w:type="dxa"/>
            <w:vMerge/>
            <w:vAlign w:val="center"/>
            <w:hideMark/>
          </w:tcPr>
          <w:p w14:paraId="6223FFB4"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1A159A0C"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49C3894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社会成本指标</w:t>
            </w:r>
          </w:p>
        </w:tc>
        <w:tc>
          <w:tcPr>
            <w:tcW w:w="1139" w:type="dxa"/>
            <w:shd w:val="clear" w:color="auto" w:fill="auto"/>
            <w:noWrap/>
            <w:vAlign w:val="center"/>
            <w:hideMark/>
          </w:tcPr>
          <w:p w14:paraId="6D76A7EF"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7C1563A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134" w:type="dxa"/>
            <w:shd w:val="clear" w:color="auto" w:fill="auto"/>
            <w:vAlign w:val="center"/>
            <w:hideMark/>
          </w:tcPr>
          <w:p w14:paraId="5B9DB46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514" w:type="dxa"/>
            <w:gridSpan w:val="2"/>
            <w:shd w:val="clear" w:color="auto" w:fill="auto"/>
            <w:vAlign w:val="center"/>
            <w:hideMark/>
          </w:tcPr>
          <w:p w14:paraId="4C1E6AB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45F1017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49D300C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7436B639" w14:textId="77777777" w:rsidTr="00736BDE">
        <w:trPr>
          <w:trHeight w:val="402"/>
          <w:jc w:val="center"/>
        </w:trPr>
        <w:tc>
          <w:tcPr>
            <w:tcW w:w="417" w:type="dxa"/>
            <w:vMerge/>
            <w:vAlign w:val="center"/>
            <w:hideMark/>
          </w:tcPr>
          <w:p w14:paraId="186A3FEA"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3F22BE30"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32E70A8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生态环境成本指标</w:t>
            </w:r>
          </w:p>
        </w:tc>
        <w:tc>
          <w:tcPr>
            <w:tcW w:w="1139" w:type="dxa"/>
            <w:shd w:val="clear" w:color="auto" w:fill="auto"/>
            <w:noWrap/>
            <w:vAlign w:val="center"/>
            <w:hideMark/>
          </w:tcPr>
          <w:p w14:paraId="648BEE1A"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673A4E7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134" w:type="dxa"/>
            <w:shd w:val="clear" w:color="auto" w:fill="auto"/>
            <w:vAlign w:val="center"/>
            <w:hideMark/>
          </w:tcPr>
          <w:p w14:paraId="42E0D7B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514" w:type="dxa"/>
            <w:gridSpan w:val="2"/>
            <w:shd w:val="clear" w:color="auto" w:fill="auto"/>
            <w:vAlign w:val="center"/>
            <w:hideMark/>
          </w:tcPr>
          <w:p w14:paraId="46C1437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7F45922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2B04DA4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7B682B6A" w14:textId="77777777" w:rsidTr="00736BDE">
        <w:trPr>
          <w:trHeight w:val="402"/>
          <w:jc w:val="center"/>
        </w:trPr>
        <w:tc>
          <w:tcPr>
            <w:tcW w:w="417" w:type="dxa"/>
            <w:vMerge/>
            <w:vAlign w:val="center"/>
            <w:hideMark/>
          </w:tcPr>
          <w:p w14:paraId="71F9A024"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1081739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效益指标</w:t>
            </w:r>
          </w:p>
        </w:tc>
        <w:tc>
          <w:tcPr>
            <w:tcW w:w="688" w:type="dxa"/>
            <w:shd w:val="clear" w:color="auto" w:fill="auto"/>
            <w:vAlign w:val="center"/>
            <w:hideMark/>
          </w:tcPr>
          <w:p w14:paraId="513C8B6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经济效益指标</w:t>
            </w:r>
          </w:p>
        </w:tc>
        <w:tc>
          <w:tcPr>
            <w:tcW w:w="1139" w:type="dxa"/>
            <w:shd w:val="clear" w:color="auto" w:fill="auto"/>
            <w:noWrap/>
            <w:vAlign w:val="center"/>
            <w:hideMark/>
          </w:tcPr>
          <w:p w14:paraId="1ABD9C15"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7719900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134" w:type="dxa"/>
            <w:shd w:val="clear" w:color="auto" w:fill="auto"/>
            <w:vAlign w:val="center"/>
            <w:hideMark/>
          </w:tcPr>
          <w:p w14:paraId="2AB7DB9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514" w:type="dxa"/>
            <w:gridSpan w:val="2"/>
            <w:shd w:val="clear" w:color="auto" w:fill="auto"/>
            <w:vAlign w:val="center"/>
            <w:hideMark/>
          </w:tcPr>
          <w:p w14:paraId="6A70621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7470AAB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2152AA9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1D51DB6A" w14:textId="77777777" w:rsidTr="00736BDE">
        <w:trPr>
          <w:trHeight w:val="402"/>
          <w:jc w:val="center"/>
        </w:trPr>
        <w:tc>
          <w:tcPr>
            <w:tcW w:w="417" w:type="dxa"/>
            <w:vMerge/>
            <w:vAlign w:val="center"/>
            <w:hideMark/>
          </w:tcPr>
          <w:p w14:paraId="66566E4D"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1CD27649"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5110A11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社会效益指标</w:t>
            </w:r>
          </w:p>
        </w:tc>
        <w:tc>
          <w:tcPr>
            <w:tcW w:w="1139" w:type="dxa"/>
            <w:shd w:val="clear" w:color="auto" w:fill="auto"/>
            <w:noWrap/>
            <w:vAlign w:val="center"/>
            <w:hideMark/>
          </w:tcPr>
          <w:p w14:paraId="0600CFA4"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走访慰问覆盖率</w:t>
            </w:r>
          </w:p>
        </w:tc>
        <w:tc>
          <w:tcPr>
            <w:tcW w:w="1276" w:type="dxa"/>
            <w:shd w:val="clear" w:color="auto" w:fill="auto"/>
            <w:vAlign w:val="center"/>
            <w:hideMark/>
          </w:tcPr>
          <w:p w14:paraId="682A89B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1134" w:type="dxa"/>
            <w:shd w:val="clear" w:color="auto" w:fill="auto"/>
            <w:vAlign w:val="center"/>
            <w:hideMark/>
          </w:tcPr>
          <w:p w14:paraId="42F201B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514" w:type="dxa"/>
            <w:gridSpan w:val="2"/>
            <w:shd w:val="clear" w:color="auto" w:fill="auto"/>
            <w:vAlign w:val="center"/>
            <w:hideMark/>
          </w:tcPr>
          <w:p w14:paraId="59392B0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1275" w:type="dxa"/>
            <w:gridSpan w:val="2"/>
            <w:shd w:val="clear" w:color="auto" w:fill="auto"/>
            <w:vAlign w:val="center"/>
            <w:hideMark/>
          </w:tcPr>
          <w:p w14:paraId="0134084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1663" w:type="dxa"/>
            <w:gridSpan w:val="2"/>
            <w:shd w:val="clear" w:color="auto" w:fill="auto"/>
            <w:vAlign w:val="center"/>
            <w:hideMark/>
          </w:tcPr>
          <w:p w14:paraId="442D6A3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7EA22B10" w14:textId="77777777" w:rsidTr="00736BDE">
        <w:trPr>
          <w:trHeight w:val="402"/>
          <w:jc w:val="center"/>
        </w:trPr>
        <w:tc>
          <w:tcPr>
            <w:tcW w:w="417" w:type="dxa"/>
            <w:vMerge/>
            <w:vAlign w:val="center"/>
            <w:hideMark/>
          </w:tcPr>
          <w:p w14:paraId="685B3F5B"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0F9A7BB3" w14:textId="77777777" w:rsidR="00736BDE" w:rsidRPr="00BA0533" w:rsidRDefault="00736BDE" w:rsidP="00736BDE">
            <w:pPr>
              <w:widowControl/>
              <w:jc w:val="left"/>
              <w:rPr>
                <w:rFonts w:ascii="宋体" w:hAnsi="宋体" w:cs="宋体" w:hint="eastAsia"/>
                <w:color w:val="000000"/>
                <w:kern w:val="0"/>
                <w:sz w:val="20"/>
                <w:szCs w:val="20"/>
              </w:rPr>
            </w:pPr>
          </w:p>
        </w:tc>
        <w:tc>
          <w:tcPr>
            <w:tcW w:w="688" w:type="dxa"/>
            <w:shd w:val="clear" w:color="auto" w:fill="auto"/>
            <w:vAlign w:val="center"/>
            <w:hideMark/>
          </w:tcPr>
          <w:p w14:paraId="34883C3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生态效益指标</w:t>
            </w:r>
          </w:p>
        </w:tc>
        <w:tc>
          <w:tcPr>
            <w:tcW w:w="1139" w:type="dxa"/>
            <w:shd w:val="clear" w:color="auto" w:fill="auto"/>
            <w:noWrap/>
            <w:vAlign w:val="center"/>
            <w:hideMark/>
          </w:tcPr>
          <w:p w14:paraId="697C1BE5"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5947065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134" w:type="dxa"/>
            <w:shd w:val="clear" w:color="auto" w:fill="auto"/>
            <w:vAlign w:val="center"/>
            <w:hideMark/>
          </w:tcPr>
          <w:p w14:paraId="14CA415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514" w:type="dxa"/>
            <w:gridSpan w:val="2"/>
            <w:shd w:val="clear" w:color="auto" w:fill="auto"/>
            <w:vAlign w:val="center"/>
            <w:hideMark/>
          </w:tcPr>
          <w:p w14:paraId="2E3A9B3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1961BF0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55E99FB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549D96EC" w14:textId="77777777" w:rsidTr="00736BDE">
        <w:trPr>
          <w:trHeight w:val="402"/>
          <w:jc w:val="center"/>
        </w:trPr>
        <w:tc>
          <w:tcPr>
            <w:tcW w:w="417" w:type="dxa"/>
            <w:vMerge/>
            <w:vAlign w:val="center"/>
            <w:hideMark/>
          </w:tcPr>
          <w:p w14:paraId="2E5B0C5C"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75F5EF8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688" w:type="dxa"/>
            <w:shd w:val="clear" w:color="auto" w:fill="auto"/>
            <w:vAlign w:val="center"/>
            <w:hideMark/>
          </w:tcPr>
          <w:p w14:paraId="76F2DA2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1139" w:type="dxa"/>
            <w:shd w:val="clear" w:color="auto" w:fill="auto"/>
            <w:noWrap/>
            <w:vAlign w:val="center"/>
            <w:hideMark/>
          </w:tcPr>
          <w:p w14:paraId="5DA89270"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2706C56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134" w:type="dxa"/>
            <w:shd w:val="clear" w:color="auto" w:fill="auto"/>
            <w:vAlign w:val="center"/>
            <w:hideMark/>
          </w:tcPr>
          <w:p w14:paraId="49CFDDC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514" w:type="dxa"/>
            <w:gridSpan w:val="2"/>
            <w:shd w:val="clear" w:color="auto" w:fill="auto"/>
            <w:vAlign w:val="center"/>
            <w:hideMark/>
          </w:tcPr>
          <w:p w14:paraId="467C019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5" w:type="dxa"/>
            <w:gridSpan w:val="2"/>
            <w:shd w:val="clear" w:color="auto" w:fill="auto"/>
            <w:vAlign w:val="center"/>
            <w:hideMark/>
          </w:tcPr>
          <w:p w14:paraId="1E55158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63" w:type="dxa"/>
            <w:gridSpan w:val="2"/>
            <w:shd w:val="clear" w:color="auto" w:fill="auto"/>
            <w:vAlign w:val="center"/>
            <w:hideMark/>
          </w:tcPr>
          <w:p w14:paraId="4128C86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7BE3A13E" w14:textId="77777777" w:rsidTr="00736BDE">
        <w:trPr>
          <w:trHeight w:val="270"/>
          <w:jc w:val="center"/>
        </w:trPr>
        <w:tc>
          <w:tcPr>
            <w:tcW w:w="5070" w:type="dxa"/>
            <w:gridSpan w:val="6"/>
            <w:shd w:val="clear" w:color="auto" w:fill="auto"/>
            <w:vAlign w:val="center"/>
            <w:hideMark/>
          </w:tcPr>
          <w:p w14:paraId="3CB3C4B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总分</w:t>
            </w:r>
          </w:p>
        </w:tc>
        <w:tc>
          <w:tcPr>
            <w:tcW w:w="514" w:type="dxa"/>
            <w:gridSpan w:val="2"/>
            <w:shd w:val="clear" w:color="auto" w:fill="auto"/>
            <w:vAlign w:val="center"/>
            <w:hideMark/>
          </w:tcPr>
          <w:p w14:paraId="578E3FF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1275" w:type="dxa"/>
            <w:gridSpan w:val="2"/>
            <w:shd w:val="clear" w:color="auto" w:fill="auto"/>
            <w:vAlign w:val="center"/>
            <w:hideMark/>
          </w:tcPr>
          <w:p w14:paraId="0738323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100分</w:t>
            </w:r>
          </w:p>
        </w:tc>
        <w:tc>
          <w:tcPr>
            <w:tcW w:w="1663" w:type="dxa"/>
            <w:gridSpan w:val="2"/>
            <w:shd w:val="clear" w:color="auto" w:fill="auto"/>
            <w:vAlign w:val="center"/>
            <w:hideMark/>
          </w:tcPr>
          <w:p w14:paraId="11EAE86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bl>
    <w:p w14:paraId="66ADCD32" w14:textId="77777777" w:rsidR="00736BDE" w:rsidRPr="00BA0533" w:rsidRDefault="00736BDE">
      <w:pPr>
        <w:ind w:firstLineChars="200" w:firstLine="643"/>
        <w:jc w:val="left"/>
        <w:rPr>
          <w:rFonts w:ascii="仿宋_GB2312" w:eastAsia="仿宋_GB2312" w:hAnsi="仿宋_GB2312" w:cs="仿宋_GB2312" w:hint="eastAsia"/>
          <w:b/>
          <w:bCs/>
          <w:kern w:val="0"/>
          <w:sz w:val="32"/>
          <w:szCs w:val="32"/>
          <w:lang w:eastAsia="zh-Han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45"/>
        <w:gridCol w:w="1325"/>
        <w:gridCol w:w="1417"/>
        <w:gridCol w:w="1276"/>
        <w:gridCol w:w="646"/>
        <w:gridCol w:w="63"/>
        <w:gridCol w:w="684"/>
        <w:gridCol w:w="811"/>
        <w:gridCol w:w="823"/>
      </w:tblGrid>
      <w:tr w:rsidR="00736BDE" w:rsidRPr="00BA0533" w14:paraId="5894E1EE" w14:textId="77777777" w:rsidTr="00736BDE">
        <w:trPr>
          <w:trHeight w:val="405"/>
          <w:jc w:val="center"/>
        </w:trPr>
        <w:tc>
          <w:tcPr>
            <w:tcW w:w="8522" w:type="dxa"/>
            <w:gridSpan w:val="11"/>
            <w:shd w:val="clear" w:color="auto" w:fill="auto"/>
            <w:vAlign w:val="center"/>
            <w:hideMark/>
          </w:tcPr>
          <w:p w14:paraId="34A5D2CD" w14:textId="77777777" w:rsidR="00736BDE" w:rsidRPr="00BA0533" w:rsidRDefault="00736BDE" w:rsidP="00736BDE">
            <w:pPr>
              <w:widowControl/>
              <w:jc w:val="center"/>
              <w:rPr>
                <w:rFonts w:ascii="宋体" w:hAnsi="宋体" w:cs="宋体" w:hint="eastAsia"/>
                <w:b/>
                <w:bCs/>
                <w:color w:val="000000"/>
                <w:kern w:val="0"/>
                <w:sz w:val="32"/>
                <w:szCs w:val="32"/>
              </w:rPr>
            </w:pPr>
            <w:r w:rsidRPr="00BA0533">
              <w:rPr>
                <w:rFonts w:ascii="宋体" w:hAnsi="宋体" w:cs="宋体" w:hint="eastAsia"/>
                <w:b/>
                <w:bCs/>
                <w:color w:val="000000"/>
                <w:kern w:val="0"/>
                <w:sz w:val="32"/>
                <w:szCs w:val="32"/>
              </w:rPr>
              <w:t>项目支出绩效自评表</w:t>
            </w:r>
          </w:p>
        </w:tc>
      </w:tr>
      <w:tr w:rsidR="00736BDE" w:rsidRPr="00BA0533" w14:paraId="07AD9D7D" w14:textId="77777777" w:rsidTr="00736BDE">
        <w:trPr>
          <w:trHeight w:val="270"/>
          <w:jc w:val="center"/>
        </w:trPr>
        <w:tc>
          <w:tcPr>
            <w:tcW w:w="8522" w:type="dxa"/>
            <w:gridSpan w:val="11"/>
            <w:shd w:val="clear" w:color="auto" w:fill="auto"/>
            <w:vAlign w:val="center"/>
            <w:hideMark/>
          </w:tcPr>
          <w:p w14:paraId="62AC510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(2023年度)</w:t>
            </w:r>
          </w:p>
        </w:tc>
      </w:tr>
      <w:tr w:rsidR="00736BDE" w:rsidRPr="00BA0533" w14:paraId="754C450C" w14:textId="77777777" w:rsidTr="00736BDE">
        <w:trPr>
          <w:trHeight w:val="270"/>
          <w:jc w:val="center"/>
        </w:trPr>
        <w:tc>
          <w:tcPr>
            <w:tcW w:w="832" w:type="dxa"/>
            <w:gridSpan w:val="2"/>
            <w:shd w:val="clear" w:color="auto" w:fill="auto"/>
            <w:vAlign w:val="center"/>
            <w:hideMark/>
          </w:tcPr>
          <w:p w14:paraId="2A7F885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项目名称</w:t>
            </w:r>
          </w:p>
        </w:tc>
        <w:tc>
          <w:tcPr>
            <w:tcW w:w="7690" w:type="dxa"/>
            <w:gridSpan w:val="9"/>
            <w:shd w:val="clear" w:color="auto" w:fill="auto"/>
            <w:vAlign w:val="center"/>
            <w:hideMark/>
          </w:tcPr>
          <w:p w14:paraId="799F74A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2023年党建工作经费</w:t>
            </w:r>
          </w:p>
        </w:tc>
      </w:tr>
      <w:tr w:rsidR="00736BDE" w:rsidRPr="00BA0533" w14:paraId="0449D2AF" w14:textId="77777777" w:rsidTr="00C97C2D">
        <w:trPr>
          <w:trHeight w:val="270"/>
          <w:jc w:val="center"/>
        </w:trPr>
        <w:tc>
          <w:tcPr>
            <w:tcW w:w="832" w:type="dxa"/>
            <w:gridSpan w:val="2"/>
            <w:shd w:val="clear" w:color="auto" w:fill="auto"/>
            <w:vAlign w:val="center"/>
            <w:hideMark/>
          </w:tcPr>
          <w:p w14:paraId="0A01D7B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主管部门</w:t>
            </w:r>
          </w:p>
        </w:tc>
        <w:tc>
          <w:tcPr>
            <w:tcW w:w="3387" w:type="dxa"/>
            <w:gridSpan w:val="3"/>
            <w:shd w:val="clear" w:color="auto" w:fill="auto"/>
            <w:vAlign w:val="center"/>
            <w:hideMark/>
          </w:tcPr>
          <w:p w14:paraId="03BD792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c>
          <w:tcPr>
            <w:tcW w:w="1276" w:type="dxa"/>
            <w:shd w:val="clear" w:color="auto" w:fill="auto"/>
            <w:vAlign w:val="center"/>
            <w:hideMark/>
          </w:tcPr>
          <w:p w14:paraId="16DD6F5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实施单位</w:t>
            </w:r>
          </w:p>
        </w:tc>
        <w:tc>
          <w:tcPr>
            <w:tcW w:w="3027" w:type="dxa"/>
            <w:gridSpan w:val="5"/>
            <w:shd w:val="clear" w:color="auto" w:fill="auto"/>
            <w:vAlign w:val="center"/>
            <w:hideMark/>
          </w:tcPr>
          <w:p w14:paraId="4805097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r>
      <w:tr w:rsidR="00736BDE" w:rsidRPr="00BA0533" w14:paraId="4ACF19C8" w14:textId="77777777" w:rsidTr="00C97C2D">
        <w:trPr>
          <w:trHeight w:val="480"/>
          <w:jc w:val="center"/>
        </w:trPr>
        <w:tc>
          <w:tcPr>
            <w:tcW w:w="832" w:type="dxa"/>
            <w:gridSpan w:val="2"/>
            <w:vMerge w:val="restart"/>
            <w:shd w:val="clear" w:color="auto" w:fill="auto"/>
            <w:vAlign w:val="center"/>
            <w:hideMark/>
          </w:tcPr>
          <w:p w14:paraId="1F2447F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项目资金</w:t>
            </w:r>
            <w:r w:rsidRPr="00BA0533">
              <w:rPr>
                <w:rFonts w:ascii="宋体" w:hAnsi="宋体" w:cs="宋体" w:hint="eastAsia"/>
                <w:color w:val="000000"/>
                <w:kern w:val="0"/>
                <w:sz w:val="20"/>
                <w:szCs w:val="20"/>
              </w:rPr>
              <w:br/>
              <w:t>（万元）</w:t>
            </w:r>
          </w:p>
        </w:tc>
        <w:tc>
          <w:tcPr>
            <w:tcW w:w="645" w:type="dxa"/>
            <w:shd w:val="clear" w:color="auto" w:fill="auto"/>
            <w:vAlign w:val="center"/>
            <w:hideMark/>
          </w:tcPr>
          <w:p w14:paraId="4DEA622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325" w:type="dxa"/>
            <w:shd w:val="clear" w:color="auto" w:fill="auto"/>
            <w:vAlign w:val="center"/>
            <w:hideMark/>
          </w:tcPr>
          <w:p w14:paraId="33C4DA5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年初预算数</w:t>
            </w:r>
          </w:p>
        </w:tc>
        <w:tc>
          <w:tcPr>
            <w:tcW w:w="1417" w:type="dxa"/>
            <w:shd w:val="clear" w:color="auto" w:fill="auto"/>
            <w:vAlign w:val="center"/>
            <w:hideMark/>
          </w:tcPr>
          <w:p w14:paraId="21FA44A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全年预算数</w:t>
            </w:r>
          </w:p>
        </w:tc>
        <w:tc>
          <w:tcPr>
            <w:tcW w:w="1276" w:type="dxa"/>
            <w:shd w:val="clear" w:color="auto" w:fill="auto"/>
            <w:vAlign w:val="center"/>
            <w:hideMark/>
          </w:tcPr>
          <w:p w14:paraId="19299CB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全年执行数</w:t>
            </w:r>
          </w:p>
        </w:tc>
        <w:tc>
          <w:tcPr>
            <w:tcW w:w="646" w:type="dxa"/>
            <w:shd w:val="clear" w:color="auto" w:fill="auto"/>
            <w:vAlign w:val="center"/>
            <w:hideMark/>
          </w:tcPr>
          <w:p w14:paraId="6C6D88E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1558" w:type="dxa"/>
            <w:gridSpan w:val="3"/>
            <w:shd w:val="clear" w:color="auto" w:fill="auto"/>
            <w:vAlign w:val="center"/>
            <w:hideMark/>
          </w:tcPr>
          <w:p w14:paraId="41299B6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执行率</w:t>
            </w:r>
          </w:p>
        </w:tc>
        <w:tc>
          <w:tcPr>
            <w:tcW w:w="823" w:type="dxa"/>
            <w:shd w:val="clear" w:color="auto" w:fill="auto"/>
            <w:vAlign w:val="center"/>
            <w:hideMark/>
          </w:tcPr>
          <w:p w14:paraId="743C5D2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r>
      <w:tr w:rsidR="00736BDE" w:rsidRPr="00BA0533" w14:paraId="4BA2E3A4" w14:textId="77777777" w:rsidTr="00C97C2D">
        <w:trPr>
          <w:trHeight w:val="439"/>
          <w:jc w:val="center"/>
        </w:trPr>
        <w:tc>
          <w:tcPr>
            <w:tcW w:w="832" w:type="dxa"/>
            <w:gridSpan w:val="2"/>
            <w:vMerge/>
            <w:vAlign w:val="center"/>
            <w:hideMark/>
          </w:tcPr>
          <w:p w14:paraId="061CDB83"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1C1DD98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年度资金总额</w:t>
            </w:r>
          </w:p>
        </w:tc>
        <w:tc>
          <w:tcPr>
            <w:tcW w:w="1325" w:type="dxa"/>
            <w:shd w:val="clear" w:color="auto" w:fill="auto"/>
            <w:vAlign w:val="center"/>
            <w:hideMark/>
          </w:tcPr>
          <w:p w14:paraId="402DE41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300.00</w:t>
            </w:r>
          </w:p>
        </w:tc>
        <w:tc>
          <w:tcPr>
            <w:tcW w:w="1417" w:type="dxa"/>
            <w:shd w:val="clear" w:color="auto" w:fill="auto"/>
            <w:vAlign w:val="center"/>
            <w:hideMark/>
          </w:tcPr>
          <w:p w14:paraId="3B93D8A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175.30</w:t>
            </w:r>
          </w:p>
        </w:tc>
        <w:tc>
          <w:tcPr>
            <w:tcW w:w="1276" w:type="dxa"/>
            <w:shd w:val="clear" w:color="auto" w:fill="auto"/>
            <w:vAlign w:val="center"/>
            <w:hideMark/>
          </w:tcPr>
          <w:p w14:paraId="31EACB5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175.30</w:t>
            </w:r>
          </w:p>
        </w:tc>
        <w:tc>
          <w:tcPr>
            <w:tcW w:w="646" w:type="dxa"/>
            <w:shd w:val="clear" w:color="auto" w:fill="auto"/>
            <w:vAlign w:val="center"/>
            <w:hideMark/>
          </w:tcPr>
          <w:p w14:paraId="1787B88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558" w:type="dxa"/>
            <w:gridSpan w:val="3"/>
            <w:shd w:val="clear" w:color="auto" w:fill="auto"/>
            <w:vAlign w:val="center"/>
            <w:hideMark/>
          </w:tcPr>
          <w:p w14:paraId="4CBFBAE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100.00%</w:t>
            </w:r>
          </w:p>
        </w:tc>
        <w:tc>
          <w:tcPr>
            <w:tcW w:w="823" w:type="dxa"/>
            <w:shd w:val="clear" w:color="auto" w:fill="auto"/>
            <w:vAlign w:val="center"/>
            <w:hideMark/>
          </w:tcPr>
          <w:p w14:paraId="7273482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w:t>
            </w:r>
          </w:p>
        </w:tc>
      </w:tr>
      <w:tr w:rsidR="00736BDE" w:rsidRPr="00BA0533" w14:paraId="4179ADC4" w14:textId="77777777" w:rsidTr="00C97C2D">
        <w:trPr>
          <w:trHeight w:val="439"/>
          <w:jc w:val="center"/>
        </w:trPr>
        <w:tc>
          <w:tcPr>
            <w:tcW w:w="832" w:type="dxa"/>
            <w:gridSpan w:val="2"/>
            <w:vMerge/>
            <w:vAlign w:val="center"/>
            <w:hideMark/>
          </w:tcPr>
          <w:p w14:paraId="4303F9B2"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0A8F09D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其</w:t>
            </w:r>
            <w:r w:rsidRPr="00BA0533">
              <w:rPr>
                <w:rFonts w:ascii="宋体" w:hAnsi="宋体" w:cs="宋体" w:hint="eastAsia"/>
                <w:color w:val="000000"/>
                <w:kern w:val="0"/>
                <w:sz w:val="20"/>
                <w:szCs w:val="20"/>
              </w:rPr>
              <w:lastRenderedPageBreak/>
              <w:t>中：当年财政拨款</w:t>
            </w:r>
          </w:p>
        </w:tc>
        <w:tc>
          <w:tcPr>
            <w:tcW w:w="1325" w:type="dxa"/>
            <w:shd w:val="clear" w:color="auto" w:fill="auto"/>
            <w:vAlign w:val="center"/>
            <w:hideMark/>
          </w:tcPr>
          <w:p w14:paraId="2C785CD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300.00</w:t>
            </w:r>
          </w:p>
        </w:tc>
        <w:tc>
          <w:tcPr>
            <w:tcW w:w="1417" w:type="dxa"/>
            <w:shd w:val="clear" w:color="auto" w:fill="auto"/>
            <w:vAlign w:val="center"/>
            <w:hideMark/>
          </w:tcPr>
          <w:p w14:paraId="208E434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175.30</w:t>
            </w:r>
          </w:p>
        </w:tc>
        <w:tc>
          <w:tcPr>
            <w:tcW w:w="1276" w:type="dxa"/>
            <w:shd w:val="clear" w:color="auto" w:fill="auto"/>
            <w:vAlign w:val="center"/>
            <w:hideMark/>
          </w:tcPr>
          <w:p w14:paraId="0CB7C3D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175.30</w:t>
            </w:r>
          </w:p>
        </w:tc>
        <w:tc>
          <w:tcPr>
            <w:tcW w:w="646" w:type="dxa"/>
            <w:shd w:val="clear" w:color="auto" w:fill="auto"/>
            <w:vAlign w:val="center"/>
            <w:hideMark/>
          </w:tcPr>
          <w:p w14:paraId="00E1397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1558" w:type="dxa"/>
            <w:gridSpan w:val="3"/>
            <w:shd w:val="clear" w:color="auto" w:fill="auto"/>
            <w:vAlign w:val="center"/>
            <w:hideMark/>
          </w:tcPr>
          <w:p w14:paraId="5B67728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823" w:type="dxa"/>
            <w:shd w:val="clear" w:color="auto" w:fill="auto"/>
            <w:vAlign w:val="center"/>
            <w:hideMark/>
          </w:tcPr>
          <w:p w14:paraId="2AA2C55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736BDE" w:rsidRPr="00BA0533" w14:paraId="19F16857" w14:textId="77777777" w:rsidTr="00C97C2D">
        <w:trPr>
          <w:trHeight w:val="439"/>
          <w:jc w:val="center"/>
        </w:trPr>
        <w:tc>
          <w:tcPr>
            <w:tcW w:w="832" w:type="dxa"/>
            <w:gridSpan w:val="2"/>
            <w:vMerge/>
            <w:vAlign w:val="center"/>
            <w:hideMark/>
          </w:tcPr>
          <w:p w14:paraId="740C0826"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0CA192BE"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上年结转资金</w:t>
            </w:r>
          </w:p>
        </w:tc>
        <w:tc>
          <w:tcPr>
            <w:tcW w:w="1325" w:type="dxa"/>
            <w:shd w:val="clear" w:color="auto" w:fill="auto"/>
            <w:vAlign w:val="center"/>
            <w:hideMark/>
          </w:tcPr>
          <w:p w14:paraId="2D873D18"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1417" w:type="dxa"/>
            <w:shd w:val="clear" w:color="auto" w:fill="auto"/>
            <w:vAlign w:val="center"/>
            <w:hideMark/>
          </w:tcPr>
          <w:p w14:paraId="383F92CB"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1276" w:type="dxa"/>
            <w:shd w:val="clear" w:color="auto" w:fill="auto"/>
            <w:vAlign w:val="center"/>
            <w:hideMark/>
          </w:tcPr>
          <w:p w14:paraId="79EF3DC0"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646" w:type="dxa"/>
            <w:shd w:val="clear" w:color="auto" w:fill="auto"/>
            <w:vAlign w:val="center"/>
            <w:hideMark/>
          </w:tcPr>
          <w:p w14:paraId="6A20DDF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1558" w:type="dxa"/>
            <w:gridSpan w:val="3"/>
            <w:shd w:val="clear" w:color="auto" w:fill="auto"/>
            <w:vAlign w:val="center"/>
            <w:hideMark/>
          </w:tcPr>
          <w:p w14:paraId="09EF55A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823" w:type="dxa"/>
            <w:shd w:val="clear" w:color="auto" w:fill="auto"/>
            <w:vAlign w:val="center"/>
            <w:hideMark/>
          </w:tcPr>
          <w:p w14:paraId="3DB6694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736BDE" w:rsidRPr="00BA0533" w14:paraId="5F3B537B" w14:textId="77777777" w:rsidTr="00C97C2D">
        <w:trPr>
          <w:trHeight w:val="439"/>
          <w:jc w:val="center"/>
        </w:trPr>
        <w:tc>
          <w:tcPr>
            <w:tcW w:w="832" w:type="dxa"/>
            <w:gridSpan w:val="2"/>
            <w:vMerge/>
            <w:vAlign w:val="center"/>
            <w:hideMark/>
          </w:tcPr>
          <w:p w14:paraId="5D3C9723"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787F0921"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其他资金</w:t>
            </w:r>
          </w:p>
        </w:tc>
        <w:tc>
          <w:tcPr>
            <w:tcW w:w="1325" w:type="dxa"/>
            <w:shd w:val="clear" w:color="auto" w:fill="auto"/>
            <w:vAlign w:val="center"/>
            <w:hideMark/>
          </w:tcPr>
          <w:p w14:paraId="3C8E3B03"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1417" w:type="dxa"/>
            <w:shd w:val="clear" w:color="auto" w:fill="auto"/>
            <w:vAlign w:val="center"/>
            <w:hideMark/>
          </w:tcPr>
          <w:p w14:paraId="377ABE07"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1276" w:type="dxa"/>
            <w:shd w:val="clear" w:color="auto" w:fill="auto"/>
            <w:vAlign w:val="center"/>
            <w:hideMark/>
          </w:tcPr>
          <w:p w14:paraId="7AD8E782" w14:textId="77777777" w:rsidR="00736BDE" w:rsidRPr="00BA0533" w:rsidRDefault="00736BDE" w:rsidP="00736BDE">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646" w:type="dxa"/>
            <w:shd w:val="clear" w:color="auto" w:fill="auto"/>
            <w:vAlign w:val="center"/>
            <w:hideMark/>
          </w:tcPr>
          <w:p w14:paraId="6E3665A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1558" w:type="dxa"/>
            <w:gridSpan w:val="3"/>
            <w:shd w:val="clear" w:color="auto" w:fill="auto"/>
            <w:vAlign w:val="center"/>
            <w:hideMark/>
          </w:tcPr>
          <w:p w14:paraId="37E79D0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823" w:type="dxa"/>
            <w:shd w:val="clear" w:color="auto" w:fill="auto"/>
            <w:vAlign w:val="center"/>
            <w:hideMark/>
          </w:tcPr>
          <w:p w14:paraId="4B7EEC4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736BDE" w:rsidRPr="00BA0533" w14:paraId="57E0DF43" w14:textId="77777777" w:rsidTr="00C97C2D">
        <w:trPr>
          <w:trHeight w:val="270"/>
          <w:jc w:val="center"/>
        </w:trPr>
        <w:tc>
          <w:tcPr>
            <w:tcW w:w="416" w:type="dxa"/>
            <w:vMerge w:val="restart"/>
            <w:shd w:val="clear" w:color="auto" w:fill="auto"/>
            <w:vAlign w:val="center"/>
            <w:hideMark/>
          </w:tcPr>
          <w:p w14:paraId="01FE80E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年度总体目标</w:t>
            </w:r>
          </w:p>
        </w:tc>
        <w:tc>
          <w:tcPr>
            <w:tcW w:w="3803" w:type="dxa"/>
            <w:gridSpan w:val="4"/>
            <w:shd w:val="clear" w:color="auto" w:fill="auto"/>
            <w:vAlign w:val="center"/>
            <w:hideMark/>
          </w:tcPr>
          <w:p w14:paraId="1BA41B5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预期目标</w:t>
            </w:r>
          </w:p>
        </w:tc>
        <w:tc>
          <w:tcPr>
            <w:tcW w:w="4303" w:type="dxa"/>
            <w:gridSpan w:val="6"/>
            <w:shd w:val="clear" w:color="auto" w:fill="auto"/>
            <w:vAlign w:val="center"/>
            <w:hideMark/>
          </w:tcPr>
          <w:p w14:paraId="01BA01B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实际完成情况</w:t>
            </w:r>
          </w:p>
        </w:tc>
      </w:tr>
      <w:tr w:rsidR="00736BDE" w:rsidRPr="00BA0533" w14:paraId="78C1A645" w14:textId="77777777" w:rsidTr="00C97C2D">
        <w:trPr>
          <w:trHeight w:val="1320"/>
          <w:jc w:val="center"/>
        </w:trPr>
        <w:tc>
          <w:tcPr>
            <w:tcW w:w="416" w:type="dxa"/>
            <w:vMerge/>
            <w:vAlign w:val="center"/>
            <w:hideMark/>
          </w:tcPr>
          <w:p w14:paraId="68E1EB00" w14:textId="77777777" w:rsidR="00736BDE" w:rsidRPr="00BA0533" w:rsidRDefault="00736BDE" w:rsidP="00736BDE">
            <w:pPr>
              <w:widowControl/>
              <w:jc w:val="left"/>
              <w:rPr>
                <w:rFonts w:ascii="宋体" w:hAnsi="宋体" w:cs="宋体" w:hint="eastAsia"/>
                <w:color w:val="000000"/>
                <w:kern w:val="0"/>
                <w:sz w:val="20"/>
                <w:szCs w:val="20"/>
              </w:rPr>
            </w:pPr>
          </w:p>
        </w:tc>
        <w:tc>
          <w:tcPr>
            <w:tcW w:w="3803" w:type="dxa"/>
            <w:gridSpan w:val="4"/>
            <w:shd w:val="clear" w:color="auto" w:fill="auto"/>
            <w:hideMark/>
          </w:tcPr>
          <w:p w14:paraId="3E0151CA"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目标1:为进一步加强基层党组织建设，巩固党的执政理念，确保15个基层党（工）委工作正常开展，计划举办走村观摩活动3次，党员参与率达到95%以上，党建引领发挥积极作用，促各项工作发展；目标2:党员干部接受有效教育，提升思想意识水平，全年计划举办各类培训班60期次，培训人员到课率达95%以上，党员满意度达到95%以上。</w:t>
            </w:r>
          </w:p>
        </w:tc>
        <w:tc>
          <w:tcPr>
            <w:tcW w:w="4303" w:type="dxa"/>
            <w:gridSpan w:val="6"/>
            <w:shd w:val="clear" w:color="auto" w:fill="auto"/>
            <w:hideMark/>
          </w:tcPr>
          <w:p w14:paraId="53AB96B6"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目标：确保15个基层党（工）委工作正常开展，计划举办走村观摩活动3次，党员参与率达到95%以上，党建引领发挥积极作用，促各项工作发展，提升了思想意识水平，全年计划举办各类培训班60期次，培训人员到课率达95%以上，党员满意度达到95%以上。</w:t>
            </w:r>
          </w:p>
        </w:tc>
      </w:tr>
      <w:tr w:rsidR="00736BDE" w:rsidRPr="00BA0533" w14:paraId="311520CE" w14:textId="77777777" w:rsidTr="00C97C2D">
        <w:trPr>
          <w:trHeight w:val="312"/>
          <w:jc w:val="center"/>
        </w:trPr>
        <w:tc>
          <w:tcPr>
            <w:tcW w:w="416" w:type="dxa"/>
            <w:vMerge w:val="restart"/>
            <w:shd w:val="clear" w:color="auto" w:fill="auto"/>
            <w:vAlign w:val="center"/>
            <w:hideMark/>
          </w:tcPr>
          <w:p w14:paraId="3814A35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16" w:type="dxa"/>
            <w:vMerge w:val="restart"/>
            <w:shd w:val="clear" w:color="auto" w:fill="auto"/>
            <w:vAlign w:val="center"/>
            <w:hideMark/>
          </w:tcPr>
          <w:p w14:paraId="0ACA5D2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一级指标</w:t>
            </w:r>
          </w:p>
        </w:tc>
        <w:tc>
          <w:tcPr>
            <w:tcW w:w="645" w:type="dxa"/>
            <w:vMerge w:val="restart"/>
            <w:shd w:val="clear" w:color="auto" w:fill="auto"/>
            <w:vAlign w:val="center"/>
            <w:hideMark/>
          </w:tcPr>
          <w:p w14:paraId="10655FC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二级指标</w:t>
            </w:r>
          </w:p>
        </w:tc>
        <w:tc>
          <w:tcPr>
            <w:tcW w:w="1325" w:type="dxa"/>
            <w:vMerge w:val="restart"/>
            <w:shd w:val="clear" w:color="auto" w:fill="auto"/>
            <w:vAlign w:val="center"/>
            <w:hideMark/>
          </w:tcPr>
          <w:p w14:paraId="1C17A29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三级指标</w:t>
            </w:r>
          </w:p>
        </w:tc>
        <w:tc>
          <w:tcPr>
            <w:tcW w:w="1417" w:type="dxa"/>
            <w:vMerge w:val="restart"/>
            <w:shd w:val="clear" w:color="auto" w:fill="auto"/>
            <w:vAlign w:val="center"/>
            <w:hideMark/>
          </w:tcPr>
          <w:p w14:paraId="51C46FA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年度指标值</w:t>
            </w:r>
          </w:p>
        </w:tc>
        <w:tc>
          <w:tcPr>
            <w:tcW w:w="1276" w:type="dxa"/>
            <w:vMerge w:val="restart"/>
            <w:shd w:val="clear" w:color="auto" w:fill="auto"/>
            <w:vAlign w:val="center"/>
            <w:hideMark/>
          </w:tcPr>
          <w:p w14:paraId="77FBADA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实际完成值</w:t>
            </w:r>
          </w:p>
        </w:tc>
        <w:tc>
          <w:tcPr>
            <w:tcW w:w="709" w:type="dxa"/>
            <w:gridSpan w:val="2"/>
            <w:vMerge w:val="restart"/>
            <w:shd w:val="clear" w:color="auto" w:fill="auto"/>
            <w:vAlign w:val="center"/>
            <w:hideMark/>
          </w:tcPr>
          <w:p w14:paraId="0D42FAE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684" w:type="dxa"/>
            <w:vMerge w:val="restart"/>
            <w:shd w:val="clear" w:color="auto" w:fill="auto"/>
            <w:vAlign w:val="center"/>
            <w:hideMark/>
          </w:tcPr>
          <w:p w14:paraId="5D9F373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c>
          <w:tcPr>
            <w:tcW w:w="1634" w:type="dxa"/>
            <w:gridSpan w:val="2"/>
            <w:vMerge w:val="restart"/>
            <w:shd w:val="clear" w:color="auto" w:fill="auto"/>
            <w:vAlign w:val="center"/>
            <w:hideMark/>
          </w:tcPr>
          <w:p w14:paraId="4016430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偏差原因分析及改进措施</w:t>
            </w:r>
          </w:p>
        </w:tc>
      </w:tr>
      <w:tr w:rsidR="00736BDE" w:rsidRPr="00BA0533" w14:paraId="45FBC3EC" w14:textId="77777777" w:rsidTr="00C97C2D">
        <w:trPr>
          <w:trHeight w:val="312"/>
          <w:jc w:val="center"/>
        </w:trPr>
        <w:tc>
          <w:tcPr>
            <w:tcW w:w="416" w:type="dxa"/>
            <w:vMerge/>
            <w:vAlign w:val="center"/>
            <w:hideMark/>
          </w:tcPr>
          <w:p w14:paraId="12985575"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79131C14"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vMerge/>
            <w:vAlign w:val="center"/>
            <w:hideMark/>
          </w:tcPr>
          <w:p w14:paraId="6D291C68" w14:textId="77777777" w:rsidR="00736BDE" w:rsidRPr="00BA0533" w:rsidRDefault="00736BDE" w:rsidP="00736BDE">
            <w:pPr>
              <w:widowControl/>
              <w:jc w:val="left"/>
              <w:rPr>
                <w:rFonts w:ascii="宋体" w:hAnsi="宋体" w:cs="宋体" w:hint="eastAsia"/>
                <w:color w:val="000000"/>
                <w:kern w:val="0"/>
                <w:sz w:val="20"/>
                <w:szCs w:val="20"/>
              </w:rPr>
            </w:pPr>
          </w:p>
        </w:tc>
        <w:tc>
          <w:tcPr>
            <w:tcW w:w="1325" w:type="dxa"/>
            <w:vMerge/>
            <w:vAlign w:val="center"/>
            <w:hideMark/>
          </w:tcPr>
          <w:p w14:paraId="5D33A669" w14:textId="77777777" w:rsidR="00736BDE" w:rsidRPr="00BA0533" w:rsidRDefault="00736BDE" w:rsidP="00736BDE">
            <w:pPr>
              <w:widowControl/>
              <w:jc w:val="left"/>
              <w:rPr>
                <w:rFonts w:ascii="宋体" w:hAnsi="宋体" w:cs="宋体" w:hint="eastAsia"/>
                <w:color w:val="000000"/>
                <w:kern w:val="0"/>
                <w:sz w:val="20"/>
                <w:szCs w:val="20"/>
              </w:rPr>
            </w:pPr>
          </w:p>
        </w:tc>
        <w:tc>
          <w:tcPr>
            <w:tcW w:w="1417" w:type="dxa"/>
            <w:vMerge/>
            <w:vAlign w:val="center"/>
            <w:hideMark/>
          </w:tcPr>
          <w:p w14:paraId="2183E1E3" w14:textId="77777777" w:rsidR="00736BDE" w:rsidRPr="00BA0533" w:rsidRDefault="00736BDE" w:rsidP="00736BDE">
            <w:pPr>
              <w:widowControl/>
              <w:jc w:val="left"/>
              <w:rPr>
                <w:rFonts w:ascii="宋体" w:hAnsi="宋体" w:cs="宋体" w:hint="eastAsia"/>
                <w:color w:val="000000"/>
                <w:kern w:val="0"/>
                <w:sz w:val="20"/>
                <w:szCs w:val="20"/>
              </w:rPr>
            </w:pPr>
          </w:p>
        </w:tc>
        <w:tc>
          <w:tcPr>
            <w:tcW w:w="1276" w:type="dxa"/>
            <w:vMerge/>
            <w:vAlign w:val="center"/>
            <w:hideMark/>
          </w:tcPr>
          <w:p w14:paraId="5B7D8FD7" w14:textId="77777777" w:rsidR="00736BDE" w:rsidRPr="00BA0533" w:rsidRDefault="00736BDE" w:rsidP="00736BDE">
            <w:pPr>
              <w:widowControl/>
              <w:jc w:val="left"/>
              <w:rPr>
                <w:rFonts w:ascii="宋体" w:hAnsi="宋体" w:cs="宋体" w:hint="eastAsia"/>
                <w:color w:val="000000"/>
                <w:kern w:val="0"/>
                <w:sz w:val="20"/>
                <w:szCs w:val="20"/>
              </w:rPr>
            </w:pPr>
          </w:p>
        </w:tc>
        <w:tc>
          <w:tcPr>
            <w:tcW w:w="709" w:type="dxa"/>
            <w:gridSpan w:val="2"/>
            <w:vMerge/>
            <w:vAlign w:val="center"/>
            <w:hideMark/>
          </w:tcPr>
          <w:p w14:paraId="7B0404CB" w14:textId="77777777" w:rsidR="00736BDE" w:rsidRPr="00BA0533" w:rsidRDefault="00736BDE" w:rsidP="00736BDE">
            <w:pPr>
              <w:widowControl/>
              <w:jc w:val="left"/>
              <w:rPr>
                <w:rFonts w:ascii="宋体" w:hAnsi="宋体" w:cs="宋体" w:hint="eastAsia"/>
                <w:color w:val="000000"/>
                <w:kern w:val="0"/>
                <w:sz w:val="20"/>
                <w:szCs w:val="20"/>
              </w:rPr>
            </w:pPr>
          </w:p>
        </w:tc>
        <w:tc>
          <w:tcPr>
            <w:tcW w:w="684" w:type="dxa"/>
            <w:vMerge/>
            <w:vAlign w:val="center"/>
            <w:hideMark/>
          </w:tcPr>
          <w:p w14:paraId="6438C9D8" w14:textId="77777777" w:rsidR="00736BDE" w:rsidRPr="00BA0533" w:rsidRDefault="00736BDE" w:rsidP="00736BDE">
            <w:pPr>
              <w:widowControl/>
              <w:jc w:val="left"/>
              <w:rPr>
                <w:rFonts w:ascii="宋体" w:hAnsi="宋体" w:cs="宋体" w:hint="eastAsia"/>
                <w:color w:val="000000"/>
                <w:kern w:val="0"/>
                <w:sz w:val="20"/>
                <w:szCs w:val="20"/>
              </w:rPr>
            </w:pPr>
          </w:p>
        </w:tc>
        <w:tc>
          <w:tcPr>
            <w:tcW w:w="1634" w:type="dxa"/>
            <w:gridSpan w:val="2"/>
            <w:vMerge/>
            <w:vAlign w:val="center"/>
            <w:hideMark/>
          </w:tcPr>
          <w:p w14:paraId="71A44519" w14:textId="77777777" w:rsidR="00736BDE" w:rsidRPr="00BA0533" w:rsidRDefault="00736BDE" w:rsidP="00736BDE">
            <w:pPr>
              <w:widowControl/>
              <w:jc w:val="left"/>
              <w:rPr>
                <w:rFonts w:ascii="宋体" w:hAnsi="宋体" w:cs="宋体" w:hint="eastAsia"/>
                <w:color w:val="000000"/>
                <w:kern w:val="0"/>
                <w:sz w:val="20"/>
                <w:szCs w:val="20"/>
              </w:rPr>
            </w:pPr>
          </w:p>
        </w:tc>
      </w:tr>
      <w:tr w:rsidR="00736BDE" w:rsidRPr="00BA0533" w14:paraId="70ACFEDE" w14:textId="77777777" w:rsidTr="00C97C2D">
        <w:trPr>
          <w:trHeight w:val="402"/>
          <w:jc w:val="center"/>
        </w:trPr>
        <w:tc>
          <w:tcPr>
            <w:tcW w:w="416" w:type="dxa"/>
            <w:vMerge w:val="restart"/>
            <w:shd w:val="clear" w:color="auto" w:fill="auto"/>
            <w:vAlign w:val="center"/>
            <w:hideMark/>
          </w:tcPr>
          <w:p w14:paraId="669807A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年度绩效指标完成情况</w:t>
            </w:r>
          </w:p>
        </w:tc>
        <w:tc>
          <w:tcPr>
            <w:tcW w:w="416" w:type="dxa"/>
            <w:vMerge w:val="restart"/>
            <w:shd w:val="clear" w:color="auto" w:fill="auto"/>
            <w:vAlign w:val="center"/>
            <w:hideMark/>
          </w:tcPr>
          <w:p w14:paraId="716B7AF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产出指标</w:t>
            </w:r>
          </w:p>
        </w:tc>
        <w:tc>
          <w:tcPr>
            <w:tcW w:w="645" w:type="dxa"/>
            <w:shd w:val="clear" w:color="auto" w:fill="auto"/>
            <w:vAlign w:val="center"/>
            <w:hideMark/>
          </w:tcPr>
          <w:p w14:paraId="4359775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325" w:type="dxa"/>
            <w:shd w:val="clear" w:color="auto" w:fill="auto"/>
            <w:noWrap/>
            <w:vAlign w:val="center"/>
            <w:hideMark/>
          </w:tcPr>
          <w:p w14:paraId="5A4489E4"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保障基层党（工）委数</w:t>
            </w:r>
          </w:p>
        </w:tc>
        <w:tc>
          <w:tcPr>
            <w:tcW w:w="1417" w:type="dxa"/>
            <w:shd w:val="clear" w:color="auto" w:fill="auto"/>
            <w:vAlign w:val="center"/>
            <w:hideMark/>
          </w:tcPr>
          <w:p w14:paraId="126AD3A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&gt;=15个</w:t>
            </w:r>
          </w:p>
        </w:tc>
        <w:tc>
          <w:tcPr>
            <w:tcW w:w="1276" w:type="dxa"/>
            <w:shd w:val="clear" w:color="auto" w:fill="auto"/>
            <w:vAlign w:val="center"/>
            <w:hideMark/>
          </w:tcPr>
          <w:p w14:paraId="2745C59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=15个</w:t>
            </w:r>
          </w:p>
        </w:tc>
        <w:tc>
          <w:tcPr>
            <w:tcW w:w="709" w:type="dxa"/>
            <w:gridSpan w:val="2"/>
            <w:shd w:val="clear" w:color="auto" w:fill="auto"/>
            <w:vAlign w:val="center"/>
            <w:hideMark/>
          </w:tcPr>
          <w:p w14:paraId="3ABA269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684" w:type="dxa"/>
            <w:shd w:val="clear" w:color="auto" w:fill="auto"/>
            <w:vAlign w:val="center"/>
            <w:hideMark/>
          </w:tcPr>
          <w:p w14:paraId="12676EE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1634" w:type="dxa"/>
            <w:gridSpan w:val="2"/>
            <w:shd w:val="clear" w:color="auto" w:fill="auto"/>
            <w:vAlign w:val="center"/>
            <w:hideMark/>
          </w:tcPr>
          <w:p w14:paraId="2516A46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5F929246" w14:textId="77777777" w:rsidTr="00C97C2D">
        <w:trPr>
          <w:trHeight w:val="402"/>
          <w:jc w:val="center"/>
        </w:trPr>
        <w:tc>
          <w:tcPr>
            <w:tcW w:w="416" w:type="dxa"/>
            <w:vMerge/>
            <w:vAlign w:val="center"/>
            <w:hideMark/>
          </w:tcPr>
          <w:p w14:paraId="37BA7E7D"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0893545C"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171803D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325" w:type="dxa"/>
            <w:shd w:val="clear" w:color="auto" w:fill="auto"/>
            <w:noWrap/>
            <w:vAlign w:val="center"/>
            <w:hideMark/>
          </w:tcPr>
          <w:p w14:paraId="0F576430"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培训班（次）数</w:t>
            </w:r>
          </w:p>
        </w:tc>
        <w:tc>
          <w:tcPr>
            <w:tcW w:w="1417" w:type="dxa"/>
            <w:shd w:val="clear" w:color="auto" w:fill="auto"/>
            <w:vAlign w:val="center"/>
            <w:hideMark/>
          </w:tcPr>
          <w:p w14:paraId="26AB313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&gt;=60班次</w:t>
            </w:r>
          </w:p>
        </w:tc>
        <w:tc>
          <w:tcPr>
            <w:tcW w:w="1276" w:type="dxa"/>
            <w:shd w:val="clear" w:color="auto" w:fill="auto"/>
            <w:vAlign w:val="center"/>
            <w:hideMark/>
          </w:tcPr>
          <w:p w14:paraId="108B280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=60班次</w:t>
            </w:r>
          </w:p>
        </w:tc>
        <w:tc>
          <w:tcPr>
            <w:tcW w:w="709" w:type="dxa"/>
            <w:gridSpan w:val="2"/>
            <w:shd w:val="clear" w:color="auto" w:fill="auto"/>
            <w:vAlign w:val="center"/>
            <w:hideMark/>
          </w:tcPr>
          <w:p w14:paraId="458A63D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684" w:type="dxa"/>
            <w:shd w:val="clear" w:color="auto" w:fill="auto"/>
            <w:vAlign w:val="center"/>
            <w:hideMark/>
          </w:tcPr>
          <w:p w14:paraId="6925E34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1634" w:type="dxa"/>
            <w:gridSpan w:val="2"/>
            <w:shd w:val="clear" w:color="auto" w:fill="auto"/>
            <w:vAlign w:val="center"/>
            <w:hideMark/>
          </w:tcPr>
          <w:p w14:paraId="6D8D44B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0D6FB17A" w14:textId="77777777" w:rsidTr="00C97C2D">
        <w:trPr>
          <w:trHeight w:val="402"/>
          <w:jc w:val="center"/>
        </w:trPr>
        <w:tc>
          <w:tcPr>
            <w:tcW w:w="416" w:type="dxa"/>
            <w:vMerge/>
            <w:vAlign w:val="center"/>
            <w:hideMark/>
          </w:tcPr>
          <w:p w14:paraId="15026744"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18405B65"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77FEF44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325" w:type="dxa"/>
            <w:shd w:val="clear" w:color="auto" w:fill="auto"/>
            <w:noWrap/>
            <w:vAlign w:val="center"/>
            <w:hideMark/>
          </w:tcPr>
          <w:p w14:paraId="0AEF1A2C"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举办走村观摩活动次数</w:t>
            </w:r>
          </w:p>
        </w:tc>
        <w:tc>
          <w:tcPr>
            <w:tcW w:w="1417" w:type="dxa"/>
            <w:shd w:val="clear" w:color="auto" w:fill="auto"/>
            <w:vAlign w:val="center"/>
            <w:hideMark/>
          </w:tcPr>
          <w:p w14:paraId="11CBC88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&gt;=3次</w:t>
            </w:r>
          </w:p>
        </w:tc>
        <w:tc>
          <w:tcPr>
            <w:tcW w:w="1276" w:type="dxa"/>
            <w:shd w:val="clear" w:color="auto" w:fill="auto"/>
            <w:vAlign w:val="center"/>
            <w:hideMark/>
          </w:tcPr>
          <w:p w14:paraId="51D9966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=3次</w:t>
            </w:r>
          </w:p>
        </w:tc>
        <w:tc>
          <w:tcPr>
            <w:tcW w:w="709" w:type="dxa"/>
            <w:gridSpan w:val="2"/>
            <w:shd w:val="clear" w:color="auto" w:fill="auto"/>
            <w:vAlign w:val="center"/>
            <w:hideMark/>
          </w:tcPr>
          <w:p w14:paraId="236BA45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684" w:type="dxa"/>
            <w:shd w:val="clear" w:color="auto" w:fill="auto"/>
            <w:vAlign w:val="center"/>
            <w:hideMark/>
          </w:tcPr>
          <w:p w14:paraId="738C7CE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34" w:type="dxa"/>
            <w:gridSpan w:val="2"/>
            <w:shd w:val="clear" w:color="auto" w:fill="auto"/>
            <w:vAlign w:val="center"/>
            <w:hideMark/>
          </w:tcPr>
          <w:p w14:paraId="6FA0F8A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1D59D0D0" w14:textId="77777777" w:rsidTr="00C97C2D">
        <w:trPr>
          <w:trHeight w:val="402"/>
          <w:jc w:val="center"/>
        </w:trPr>
        <w:tc>
          <w:tcPr>
            <w:tcW w:w="416" w:type="dxa"/>
            <w:vMerge/>
            <w:vAlign w:val="center"/>
            <w:hideMark/>
          </w:tcPr>
          <w:p w14:paraId="10F85F94"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23776478"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36560FC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325" w:type="dxa"/>
            <w:shd w:val="clear" w:color="auto" w:fill="auto"/>
            <w:noWrap/>
            <w:vAlign w:val="center"/>
            <w:hideMark/>
          </w:tcPr>
          <w:p w14:paraId="1EA9453A"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培训班人员到课率</w:t>
            </w:r>
          </w:p>
        </w:tc>
        <w:tc>
          <w:tcPr>
            <w:tcW w:w="1417" w:type="dxa"/>
            <w:shd w:val="clear" w:color="auto" w:fill="auto"/>
            <w:vAlign w:val="center"/>
            <w:hideMark/>
          </w:tcPr>
          <w:p w14:paraId="5ED1916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&gt;=95%</w:t>
            </w:r>
          </w:p>
        </w:tc>
        <w:tc>
          <w:tcPr>
            <w:tcW w:w="1276" w:type="dxa"/>
            <w:shd w:val="clear" w:color="auto" w:fill="auto"/>
            <w:vAlign w:val="center"/>
            <w:hideMark/>
          </w:tcPr>
          <w:p w14:paraId="28C49D6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=95%</w:t>
            </w:r>
          </w:p>
        </w:tc>
        <w:tc>
          <w:tcPr>
            <w:tcW w:w="709" w:type="dxa"/>
            <w:gridSpan w:val="2"/>
            <w:shd w:val="clear" w:color="auto" w:fill="auto"/>
            <w:vAlign w:val="center"/>
            <w:hideMark/>
          </w:tcPr>
          <w:p w14:paraId="19D8132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684" w:type="dxa"/>
            <w:shd w:val="clear" w:color="auto" w:fill="auto"/>
            <w:vAlign w:val="center"/>
            <w:hideMark/>
          </w:tcPr>
          <w:p w14:paraId="116272C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1634" w:type="dxa"/>
            <w:gridSpan w:val="2"/>
            <w:shd w:val="clear" w:color="auto" w:fill="auto"/>
            <w:vAlign w:val="center"/>
            <w:hideMark/>
          </w:tcPr>
          <w:p w14:paraId="08D98F4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4F00A942" w14:textId="77777777" w:rsidTr="00C97C2D">
        <w:trPr>
          <w:trHeight w:val="402"/>
          <w:jc w:val="center"/>
        </w:trPr>
        <w:tc>
          <w:tcPr>
            <w:tcW w:w="416" w:type="dxa"/>
            <w:vMerge/>
            <w:vAlign w:val="center"/>
            <w:hideMark/>
          </w:tcPr>
          <w:p w14:paraId="19AC7C61"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092C4D4A"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039DBE4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325" w:type="dxa"/>
            <w:shd w:val="clear" w:color="auto" w:fill="auto"/>
            <w:noWrap/>
            <w:vAlign w:val="center"/>
            <w:hideMark/>
          </w:tcPr>
          <w:p w14:paraId="5598FAE3"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党员活动参与率</w:t>
            </w:r>
          </w:p>
        </w:tc>
        <w:tc>
          <w:tcPr>
            <w:tcW w:w="1417" w:type="dxa"/>
            <w:shd w:val="clear" w:color="auto" w:fill="auto"/>
            <w:vAlign w:val="center"/>
            <w:hideMark/>
          </w:tcPr>
          <w:p w14:paraId="68DDBB8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&gt;=95%</w:t>
            </w:r>
          </w:p>
        </w:tc>
        <w:tc>
          <w:tcPr>
            <w:tcW w:w="1276" w:type="dxa"/>
            <w:shd w:val="clear" w:color="auto" w:fill="auto"/>
            <w:vAlign w:val="center"/>
            <w:hideMark/>
          </w:tcPr>
          <w:p w14:paraId="1D709E9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=95%</w:t>
            </w:r>
          </w:p>
        </w:tc>
        <w:tc>
          <w:tcPr>
            <w:tcW w:w="709" w:type="dxa"/>
            <w:gridSpan w:val="2"/>
            <w:shd w:val="clear" w:color="auto" w:fill="auto"/>
            <w:vAlign w:val="center"/>
            <w:hideMark/>
          </w:tcPr>
          <w:p w14:paraId="04819BB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684" w:type="dxa"/>
            <w:shd w:val="clear" w:color="auto" w:fill="auto"/>
            <w:vAlign w:val="center"/>
            <w:hideMark/>
          </w:tcPr>
          <w:p w14:paraId="7B3F9B8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1634" w:type="dxa"/>
            <w:gridSpan w:val="2"/>
            <w:shd w:val="clear" w:color="auto" w:fill="auto"/>
            <w:vAlign w:val="center"/>
            <w:hideMark/>
          </w:tcPr>
          <w:p w14:paraId="523ED1B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55FCD0C2" w14:textId="77777777" w:rsidTr="00C97C2D">
        <w:trPr>
          <w:trHeight w:val="402"/>
          <w:jc w:val="center"/>
        </w:trPr>
        <w:tc>
          <w:tcPr>
            <w:tcW w:w="416" w:type="dxa"/>
            <w:vMerge/>
            <w:vAlign w:val="center"/>
            <w:hideMark/>
          </w:tcPr>
          <w:p w14:paraId="676A16E6"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6BFD7228"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75116B5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325" w:type="dxa"/>
            <w:shd w:val="clear" w:color="auto" w:fill="auto"/>
            <w:noWrap/>
            <w:vAlign w:val="center"/>
            <w:hideMark/>
          </w:tcPr>
          <w:p w14:paraId="38506198"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党员培训按时完成率</w:t>
            </w:r>
          </w:p>
        </w:tc>
        <w:tc>
          <w:tcPr>
            <w:tcW w:w="1417" w:type="dxa"/>
            <w:shd w:val="clear" w:color="auto" w:fill="auto"/>
            <w:vAlign w:val="center"/>
            <w:hideMark/>
          </w:tcPr>
          <w:p w14:paraId="7EBCCE7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1276" w:type="dxa"/>
            <w:shd w:val="clear" w:color="auto" w:fill="auto"/>
            <w:vAlign w:val="center"/>
            <w:hideMark/>
          </w:tcPr>
          <w:p w14:paraId="2C49D20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709" w:type="dxa"/>
            <w:gridSpan w:val="2"/>
            <w:shd w:val="clear" w:color="auto" w:fill="auto"/>
            <w:vAlign w:val="center"/>
            <w:hideMark/>
          </w:tcPr>
          <w:p w14:paraId="270AF08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684" w:type="dxa"/>
            <w:shd w:val="clear" w:color="auto" w:fill="auto"/>
            <w:vAlign w:val="center"/>
            <w:hideMark/>
          </w:tcPr>
          <w:p w14:paraId="69BADF7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1634" w:type="dxa"/>
            <w:gridSpan w:val="2"/>
            <w:shd w:val="clear" w:color="auto" w:fill="auto"/>
            <w:vAlign w:val="center"/>
            <w:hideMark/>
          </w:tcPr>
          <w:p w14:paraId="411B78F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4C933A31" w14:textId="77777777" w:rsidTr="00C97C2D">
        <w:trPr>
          <w:trHeight w:val="402"/>
          <w:jc w:val="center"/>
        </w:trPr>
        <w:tc>
          <w:tcPr>
            <w:tcW w:w="416" w:type="dxa"/>
            <w:vMerge/>
            <w:vAlign w:val="center"/>
            <w:hideMark/>
          </w:tcPr>
          <w:p w14:paraId="5EE17652"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0A850B73"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2D14DE3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325" w:type="dxa"/>
            <w:shd w:val="clear" w:color="auto" w:fill="auto"/>
            <w:noWrap/>
            <w:vAlign w:val="center"/>
            <w:hideMark/>
          </w:tcPr>
          <w:p w14:paraId="149DE0F7"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走村观摩活动完成及时率</w:t>
            </w:r>
          </w:p>
        </w:tc>
        <w:tc>
          <w:tcPr>
            <w:tcW w:w="1417" w:type="dxa"/>
            <w:shd w:val="clear" w:color="auto" w:fill="auto"/>
            <w:vAlign w:val="center"/>
            <w:hideMark/>
          </w:tcPr>
          <w:p w14:paraId="07CC165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1276" w:type="dxa"/>
            <w:shd w:val="clear" w:color="auto" w:fill="auto"/>
            <w:vAlign w:val="center"/>
            <w:hideMark/>
          </w:tcPr>
          <w:p w14:paraId="3B809F7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709" w:type="dxa"/>
            <w:gridSpan w:val="2"/>
            <w:shd w:val="clear" w:color="auto" w:fill="auto"/>
            <w:vAlign w:val="center"/>
            <w:hideMark/>
          </w:tcPr>
          <w:p w14:paraId="5072EFC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684" w:type="dxa"/>
            <w:shd w:val="clear" w:color="auto" w:fill="auto"/>
            <w:vAlign w:val="center"/>
            <w:hideMark/>
          </w:tcPr>
          <w:p w14:paraId="6466553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1634" w:type="dxa"/>
            <w:gridSpan w:val="2"/>
            <w:shd w:val="clear" w:color="auto" w:fill="auto"/>
            <w:vAlign w:val="center"/>
            <w:hideMark/>
          </w:tcPr>
          <w:p w14:paraId="44DF7B8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3AAB253B" w14:textId="77777777" w:rsidTr="00C97C2D">
        <w:trPr>
          <w:trHeight w:val="402"/>
          <w:jc w:val="center"/>
        </w:trPr>
        <w:tc>
          <w:tcPr>
            <w:tcW w:w="416" w:type="dxa"/>
            <w:vMerge/>
            <w:vAlign w:val="center"/>
            <w:hideMark/>
          </w:tcPr>
          <w:p w14:paraId="472C5A91"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B9B54A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成本指</w:t>
            </w:r>
            <w:r w:rsidRPr="00BA0533">
              <w:rPr>
                <w:rFonts w:ascii="宋体" w:hAnsi="宋体" w:cs="宋体" w:hint="eastAsia"/>
                <w:color w:val="000000"/>
                <w:kern w:val="0"/>
                <w:sz w:val="20"/>
                <w:szCs w:val="20"/>
              </w:rPr>
              <w:lastRenderedPageBreak/>
              <w:t>标</w:t>
            </w:r>
          </w:p>
        </w:tc>
        <w:tc>
          <w:tcPr>
            <w:tcW w:w="645" w:type="dxa"/>
            <w:shd w:val="clear" w:color="auto" w:fill="auto"/>
            <w:vAlign w:val="center"/>
            <w:hideMark/>
          </w:tcPr>
          <w:p w14:paraId="610C4F2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经济成本指标</w:t>
            </w:r>
          </w:p>
        </w:tc>
        <w:tc>
          <w:tcPr>
            <w:tcW w:w="1325" w:type="dxa"/>
            <w:shd w:val="clear" w:color="auto" w:fill="auto"/>
            <w:noWrap/>
            <w:vAlign w:val="center"/>
            <w:hideMark/>
          </w:tcPr>
          <w:p w14:paraId="30468BDA"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项目预算控制率</w:t>
            </w:r>
          </w:p>
        </w:tc>
        <w:tc>
          <w:tcPr>
            <w:tcW w:w="1417" w:type="dxa"/>
            <w:shd w:val="clear" w:color="auto" w:fill="auto"/>
            <w:vAlign w:val="center"/>
            <w:hideMark/>
          </w:tcPr>
          <w:p w14:paraId="1D6FF28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&lt;=100%</w:t>
            </w:r>
          </w:p>
        </w:tc>
        <w:tc>
          <w:tcPr>
            <w:tcW w:w="1276" w:type="dxa"/>
            <w:shd w:val="clear" w:color="auto" w:fill="auto"/>
            <w:vAlign w:val="center"/>
            <w:hideMark/>
          </w:tcPr>
          <w:p w14:paraId="6AB6FD3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709" w:type="dxa"/>
            <w:gridSpan w:val="2"/>
            <w:shd w:val="clear" w:color="auto" w:fill="auto"/>
            <w:vAlign w:val="center"/>
            <w:hideMark/>
          </w:tcPr>
          <w:p w14:paraId="091C928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684" w:type="dxa"/>
            <w:shd w:val="clear" w:color="auto" w:fill="auto"/>
            <w:vAlign w:val="center"/>
            <w:hideMark/>
          </w:tcPr>
          <w:p w14:paraId="282E085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34" w:type="dxa"/>
            <w:gridSpan w:val="2"/>
            <w:shd w:val="clear" w:color="auto" w:fill="auto"/>
            <w:vAlign w:val="center"/>
            <w:hideMark/>
          </w:tcPr>
          <w:p w14:paraId="09025CB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15F46D47" w14:textId="77777777" w:rsidTr="00C97C2D">
        <w:trPr>
          <w:trHeight w:val="402"/>
          <w:jc w:val="center"/>
        </w:trPr>
        <w:tc>
          <w:tcPr>
            <w:tcW w:w="416" w:type="dxa"/>
            <w:vMerge/>
            <w:vAlign w:val="center"/>
            <w:hideMark/>
          </w:tcPr>
          <w:p w14:paraId="52C018FB"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2E8B3924"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2E1BD96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社会成本指标</w:t>
            </w:r>
          </w:p>
        </w:tc>
        <w:tc>
          <w:tcPr>
            <w:tcW w:w="1325" w:type="dxa"/>
            <w:shd w:val="clear" w:color="auto" w:fill="auto"/>
            <w:noWrap/>
            <w:vAlign w:val="center"/>
            <w:hideMark/>
          </w:tcPr>
          <w:p w14:paraId="7D6FBDD2"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党员投诉率</w:t>
            </w:r>
          </w:p>
        </w:tc>
        <w:tc>
          <w:tcPr>
            <w:tcW w:w="1417" w:type="dxa"/>
            <w:shd w:val="clear" w:color="auto" w:fill="auto"/>
            <w:vAlign w:val="center"/>
            <w:hideMark/>
          </w:tcPr>
          <w:p w14:paraId="42D2221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&lt;=5%</w:t>
            </w:r>
          </w:p>
        </w:tc>
        <w:tc>
          <w:tcPr>
            <w:tcW w:w="1276" w:type="dxa"/>
            <w:shd w:val="clear" w:color="auto" w:fill="auto"/>
            <w:vAlign w:val="center"/>
            <w:hideMark/>
          </w:tcPr>
          <w:p w14:paraId="1272AF7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=0%</w:t>
            </w:r>
          </w:p>
        </w:tc>
        <w:tc>
          <w:tcPr>
            <w:tcW w:w="709" w:type="dxa"/>
            <w:gridSpan w:val="2"/>
            <w:shd w:val="clear" w:color="auto" w:fill="auto"/>
            <w:vAlign w:val="center"/>
            <w:hideMark/>
          </w:tcPr>
          <w:p w14:paraId="54C30DC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684" w:type="dxa"/>
            <w:shd w:val="clear" w:color="auto" w:fill="auto"/>
            <w:vAlign w:val="center"/>
            <w:hideMark/>
          </w:tcPr>
          <w:p w14:paraId="59F53E9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34" w:type="dxa"/>
            <w:gridSpan w:val="2"/>
            <w:shd w:val="clear" w:color="auto" w:fill="auto"/>
            <w:vAlign w:val="center"/>
            <w:hideMark/>
          </w:tcPr>
          <w:p w14:paraId="306E63B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3B16AB59" w14:textId="77777777" w:rsidTr="00C97C2D">
        <w:trPr>
          <w:trHeight w:val="402"/>
          <w:jc w:val="center"/>
        </w:trPr>
        <w:tc>
          <w:tcPr>
            <w:tcW w:w="416" w:type="dxa"/>
            <w:vMerge/>
            <w:vAlign w:val="center"/>
            <w:hideMark/>
          </w:tcPr>
          <w:p w14:paraId="5D10F1B1"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6E14F647"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3538FFF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生态环境成本指标</w:t>
            </w:r>
          </w:p>
        </w:tc>
        <w:tc>
          <w:tcPr>
            <w:tcW w:w="1325" w:type="dxa"/>
            <w:shd w:val="clear" w:color="auto" w:fill="auto"/>
            <w:noWrap/>
            <w:vAlign w:val="center"/>
            <w:hideMark/>
          </w:tcPr>
          <w:p w14:paraId="66C0C8CC"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417" w:type="dxa"/>
            <w:shd w:val="clear" w:color="auto" w:fill="auto"/>
            <w:vAlign w:val="center"/>
            <w:hideMark/>
          </w:tcPr>
          <w:p w14:paraId="0CE4360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29FA081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7815D1E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84" w:type="dxa"/>
            <w:shd w:val="clear" w:color="auto" w:fill="auto"/>
            <w:vAlign w:val="center"/>
            <w:hideMark/>
          </w:tcPr>
          <w:p w14:paraId="7823039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34" w:type="dxa"/>
            <w:gridSpan w:val="2"/>
            <w:shd w:val="clear" w:color="auto" w:fill="auto"/>
            <w:vAlign w:val="center"/>
            <w:hideMark/>
          </w:tcPr>
          <w:p w14:paraId="724E260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4A086799" w14:textId="77777777" w:rsidTr="00C97C2D">
        <w:trPr>
          <w:trHeight w:val="402"/>
          <w:jc w:val="center"/>
        </w:trPr>
        <w:tc>
          <w:tcPr>
            <w:tcW w:w="416" w:type="dxa"/>
            <w:vMerge/>
            <w:vAlign w:val="center"/>
            <w:hideMark/>
          </w:tcPr>
          <w:p w14:paraId="6FB83B16"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restart"/>
            <w:shd w:val="clear" w:color="auto" w:fill="auto"/>
            <w:vAlign w:val="center"/>
            <w:hideMark/>
          </w:tcPr>
          <w:p w14:paraId="09BFBF5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效益指标</w:t>
            </w:r>
          </w:p>
        </w:tc>
        <w:tc>
          <w:tcPr>
            <w:tcW w:w="645" w:type="dxa"/>
            <w:shd w:val="clear" w:color="auto" w:fill="auto"/>
            <w:vAlign w:val="center"/>
            <w:hideMark/>
          </w:tcPr>
          <w:p w14:paraId="1C1B57E0"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经济效益指标</w:t>
            </w:r>
          </w:p>
        </w:tc>
        <w:tc>
          <w:tcPr>
            <w:tcW w:w="1325" w:type="dxa"/>
            <w:shd w:val="clear" w:color="auto" w:fill="auto"/>
            <w:noWrap/>
            <w:vAlign w:val="center"/>
            <w:hideMark/>
          </w:tcPr>
          <w:p w14:paraId="6006F0DC"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417" w:type="dxa"/>
            <w:shd w:val="clear" w:color="auto" w:fill="auto"/>
            <w:vAlign w:val="center"/>
            <w:hideMark/>
          </w:tcPr>
          <w:p w14:paraId="05530284"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5C94263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3A8B08E3"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84" w:type="dxa"/>
            <w:shd w:val="clear" w:color="auto" w:fill="auto"/>
            <w:vAlign w:val="center"/>
            <w:hideMark/>
          </w:tcPr>
          <w:p w14:paraId="02E0BE7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34" w:type="dxa"/>
            <w:gridSpan w:val="2"/>
            <w:shd w:val="clear" w:color="auto" w:fill="auto"/>
            <w:vAlign w:val="center"/>
            <w:hideMark/>
          </w:tcPr>
          <w:p w14:paraId="02F69D9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5A8F51CE" w14:textId="77777777" w:rsidTr="00C97C2D">
        <w:trPr>
          <w:trHeight w:val="402"/>
          <w:jc w:val="center"/>
        </w:trPr>
        <w:tc>
          <w:tcPr>
            <w:tcW w:w="416" w:type="dxa"/>
            <w:vMerge/>
            <w:vAlign w:val="center"/>
            <w:hideMark/>
          </w:tcPr>
          <w:p w14:paraId="3F7B3CD5"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75D98AEC"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35B36DE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社会效益指标</w:t>
            </w:r>
          </w:p>
        </w:tc>
        <w:tc>
          <w:tcPr>
            <w:tcW w:w="1325" w:type="dxa"/>
            <w:shd w:val="clear" w:color="auto" w:fill="auto"/>
            <w:noWrap/>
            <w:vAlign w:val="center"/>
            <w:hideMark/>
          </w:tcPr>
          <w:p w14:paraId="3F8B2B2D"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党员政策知晓率</w:t>
            </w:r>
          </w:p>
        </w:tc>
        <w:tc>
          <w:tcPr>
            <w:tcW w:w="1417" w:type="dxa"/>
            <w:shd w:val="clear" w:color="auto" w:fill="auto"/>
            <w:vAlign w:val="center"/>
            <w:hideMark/>
          </w:tcPr>
          <w:p w14:paraId="5904406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&gt;=95%</w:t>
            </w:r>
          </w:p>
        </w:tc>
        <w:tc>
          <w:tcPr>
            <w:tcW w:w="1276" w:type="dxa"/>
            <w:shd w:val="clear" w:color="auto" w:fill="auto"/>
            <w:vAlign w:val="center"/>
            <w:hideMark/>
          </w:tcPr>
          <w:p w14:paraId="13278E3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=95%</w:t>
            </w:r>
          </w:p>
        </w:tc>
        <w:tc>
          <w:tcPr>
            <w:tcW w:w="709" w:type="dxa"/>
            <w:gridSpan w:val="2"/>
            <w:shd w:val="clear" w:color="auto" w:fill="auto"/>
            <w:vAlign w:val="center"/>
            <w:hideMark/>
          </w:tcPr>
          <w:p w14:paraId="6F87321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684" w:type="dxa"/>
            <w:shd w:val="clear" w:color="auto" w:fill="auto"/>
            <w:vAlign w:val="center"/>
            <w:hideMark/>
          </w:tcPr>
          <w:p w14:paraId="309A587B"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1634" w:type="dxa"/>
            <w:gridSpan w:val="2"/>
            <w:shd w:val="clear" w:color="auto" w:fill="auto"/>
            <w:vAlign w:val="center"/>
            <w:hideMark/>
          </w:tcPr>
          <w:p w14:paraId="2C41275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07080C95" w14:textId="77777777" w:rsidTr="00C97C2D">
        <w:trPr>
          <w:trHeight w:val="402"/>
          <w:jc w:val="center"/>
        </w:trPr>
        <w:tc>
          <w:tcPr>
            <w:tcW w:w="416" w:type="dxa"/>
            <w:vMerge/>
            <w:vAlign w:val="center"/>
            <w:hideMark/>
          </w:tcPr>
          <w:p w14:paraId="474228D2"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vMerge/>
            <w:vAlign w:val="center"/>
            <w:hideMark/>
          </w:tcPr>
          <w:p w14:paraId="5024EA16" w14:textId="77777777" w:rsidR="00736BDE" w:rsidRPr="00BA0533" w:rsidRDefault="00736BDE" w:rsidP="00736BDE">
            <w:pPr>
              <w:widowControl/>
              <w:jc w:val="left"/>
              <w:rPr>
                <w:rFonts w:ascii="宋体" w:hAnsi="宋体" w:cs="宋体" w:hint="eastAsia"/>
                <w:color w:val="000000"/>
                <w:kern w:val="0"/>
                <w:sz w:val="20"/>
                <w:szCs w:val="20"/>
              </w:rPr>
            </w:pPr>
          </w:p>
        </w:tc>
        <w:tc>
          <w:tcPr>
            <w:tcW w:w="645" w:type="dxa"/>
            <w:shd w:val="clear" w:color="auto" w:fill="auto"/>
            <w:vAlign w:val="center"/>
            <w:hideMark/>
          </w:tcPr>
          <w:p w14:paraId="33353A1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生态效益指标</w:t>
            </w:r>
          </w:p>
        </w:tc>
        <w:tc>
          <w:tcPr>
            <w:tcW w:w="1325" w:type="dxa"/>
            <w:shd w:val="clear" w:color="auto" w:fill="auto"/>
            <w:noWrap/>
            <w:vAlign w:val="center"/>
            <w:hideMark/>
          </w:tcPr>
          <w:p w14:paraId="1C03487F"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417" w:type="dxa"/>
            <w:shd w:val="clear" w:color="auto" w:fill="auto"/>
            <w:vAlign w:val="center"/>
            <w:hideMark/>
          </w:tcPr>
          <w:p w14:paraId="4501016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276" w:type="dxa"/>
            <w:shd w:val="clear" w:color="auto" w:fill="auto"/>
            <w:vAlign w:val="center"/>
            <w:hideMark/>
          </w:tcPr>
          <w:p w14:paraId="52A0DC3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9" w:type="dxa"/>
            <w:gridSpan w:val="2"/>
            <w:shd w:val="clear" w:color="auto" w:fill="auto"/>
            <w:vAlign w:val="center"/>
            <w:hideMark/>
          </w:tcPr>
          <w:p w14:paraId="002DCCA2"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84" w:type="dxa"/>
            <w:shd w:val="clear" w:color="auto" w:fill="auto"/>
            <w:vAlign w:val="center"/>
            <w:hideMark/>
          </w:tcPr>
          <w:p w14:paraId="7810065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1634" w:type="dxa"/>
            <w:gridSpan w:val="2"/>
            <w:shd w:val="clear" w:color="auto" w:fill="auto"/>
            <w:vAlign w:val="center"/>
            <w:hideMark/>
          </w:tcPr>
          <w:p w14:paraId="19D121BD"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63816FE5" w14:textId="77777777" w:rsidTr="00C97C2D">
        <w:trPr>
          <w:trHeight w:val="402"/>
          <w:jc w:val="center"/>
        </w:trPr>
        <w:tc>
          <w:tcPr>
            <w:tcW w:w="416" w:type="dxa"/>
            <w:vMerge/>
            <w:vAlign w:val="center"/>
            <w:hideMark/>
          </w:tcPr>
          <w:p w14:paraId="5AD75717" w14:textId="77777777" w:rsidR="00736BDE" w:rsidRPr="00BA0533" w:rsidRDefault="00736BDE" w:rsidP="00736BDE">
            <w:pPr>
              <w:widowControl/>
              <w:jc w:val="left"/>
              <w:rPr>
                <w:rFonts w:ascii="宋体" w:hAnsi="宋体" w:cs="宋体" w:hint="eastAsia"/>
                <w:color w:val="000000"/>
                <w:kern w:val="0"/>
                <w:sz w:val="20"/>
                <w:szCs w:val="20"/>
              </w:rPr>
            </w:pPr>
          </w:p>
        </w:tc>
        <w:tc>
          <w:tcPr>
            <w:tcW w:w="416" w:type="dxa"/>
            <w:shd w:val="clear" w:color="auto" w:fill="auto"/>
            <w:vAlign w:val="center"/>
            <w:hideMark/>
          </w:tcPr>
          <w:p w14:paraId="1234F895"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645" w:type="dxa"/>
            <w:shd w:val="clear" w:color="auto" w:fill="auto"/>
            <w:vAlign w:val="center"/>
            <w:hideMark/>
          </w:tcPr>
          <w:p w14:paraId="15311CD6"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1325" w:type="dxa"/>
            <w:shd w:val="clear" w:color="auto" w:fill="auto"/>
            <w:noWrap/>
            <w:vAlign w:val="center"/>
            <w:hideMark/>
          </w:tcPr>
          <w:p w14:paraId="182BF3C5" w14:textId="77777777" w:rsidR="00736BDE" w:rsidRPr="00BA0533" w:rsidRDefault="00736BDE" w:rsidP="00736BDE">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党员满意度</w:t>
            </w:r>
          </w:p>
        </w:tc>
        <w:tc>
          <w:tcPr>
            <w:tcW w:w="1417" w:type="dxa"/>
            <w:shd w:val="clear" w:color="auto" w:fill="auto"/>
            <w:vAlign w:val="center"/>
            <w:hideMark/>
          </w:tcPr>
          <w:p w14:paraId="69337E9E"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&gt;=95%</w:t>
            </w:r>
          </w:p>
        </w:tc>
        <w:tc>
          <w:tcPr>
            <w:tcW w:w="1276" w:type="dxa"/>
            <w:shd w:val="clear" w:color="auto" w:fill="auto"/>
            <w:vAlign w:val="center"/>
            <w:hideMark/>
          </w:tcPr>
          <w:p w14:paraId="778D5A1F"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=95%</w:t>
            </w:r>
          </w:p>
        </w:tc>
        <w:tc>
          <w:tcPr>
            <w:tcW w:w="709" w:type="dxa"/>
            <w:gridSpan w:val="2"/>
            <w:shd w:val="clear" w:color="auto" w:fill="auto"/>
            <w:vAlign w:val="center"/>
            <w:hideMark/>
          </w:tcPr>
          <w:p w14:paraId="04C75898"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684" w:type="dxa"/>
            <w:shd w:val="clear" w:color="auto" w:fill="auto"/>
            <w:vAlign w:val="center"/>
            <w:hideMark/>
          </w:tcPr>
          <w:p w14:paraId="6E9E601C"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1634" w:type="dxa"/>
            <w:gridSpan w:val="2"/>
            <w:shd w:val="clear" w:color="auto" w:fill="auto"/>
            <w:vAlign w:val="center"/>
            <w:hideMark/>
          </w:tcPr>
          <w:p w14:paraId="4CDA086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736BDE" w:rsidRPr="00BA0533" w14:paraId="753ACEA6" w14:textId="77777777" w:rsidTr="00736BDE">
        <w:trPr>
          <w:trHeight w:val="270"/>
          <w:jc w:val="center"/>
        </w:trPr>
        <w:tc>
          <w:tcPr>
            <w:tcW w:w="5495" w:type="dxa"/>
            <w:gridSpan w:val="6"/>
            <w:shd w:val="clear" w:color="auto" w:fill="auto"/>
            <w:vAlign w:val="center"/>
            <w:hideMark/>
          </w:tcPr>
          <w:p w14:paraId="77AE9687"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总分</w:t>
            </w:r>
          </w:p>
        </w:tc>
        <w:tc>
          <w:tcPr>
            <w:tcW w:w="709" w:type="dxa"/>
            <w:gridSpan w:val="2"/>
            <w:shd w:val="clear" w:color="auto" w:fill="auto"/>
            <w:vAlign w:val="center"/>
            <w:hideMark/>
          </w:tcPr>
          <w:p w14:paraId="7FD1C049"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684" w:type="dxa"/>
            <w:shd w:val="clear" w:color="auto" w:fill="auto"/>
            <w:vAlign w:val="center"/>
            <w:hideMark/>
          </w:tcPr>
          <w:p w14:paraId="2CCAAB7A"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100分</w:t>
            </w:r>
          </w:p>
        </w:tc>
        <w:tc>
          <w:tcPr>
            <w:tcW w:w="1634" w:type="dxa"/>
            <w:gridSpan w:val="2"/>
            <w:shd w:val="clear" w:color="auto" w:fill="auto"/>
            <w:vAlign w:val="center"/>
            <w:hideMark/>
          </w:tcPr>
          <w:p w14:paraId="76214401" w14:textId="77777777" w:rsidR="00736BDE" w:rsidRPr="00BA0533" w:rsidRDefault="00736BDE" w:rsidP="00736BDE">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bl>
    <w:p w14:paraId="6C16B2E8" w14:textId="77777777" w:rsidR="00736BDE" w:rsidRPr="00BA0533" w:rsidRDefault="00736BDE">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837"/>
        <w:gridCol w:w="1439"/>
        <w:gridCol w:w="577"/>
        <w:gridCol w:w="716"/>
        <w:gridCol w:w="1424"/>
        <w:gridCol w:w="774"/>
        <w:gridCol w:w="290"/>
        <w:gridCol w:w="387"/>
        <w:gridCol w:w="530"/>
        <w:gridCol w:w="716"/>
      </w:tblGrid>
      <w:tr w:rsidR="00C97C2D" w:rsidRPr="00BA0533" w14:paraId="0034D824" w14:textId="77777777" w:rsidTr="00C97C2D">
        <w:trPr>
          <w:trHeight w:val="405"/>
        </w:trPr>
        <w:tc>
          <w:tcPr>
            <w:tcW w:w="5000" w:type="pct"/>
            <w:gridSpan w:val="12"/>
            <w:shd w:val="clear" w:color="auto" w:fill="auto"/>
            <w:vAlign w:val="center"/>
            <w:hideMark/>
          </w:tcPr>
          <w:p w14:paraId="3DDA712E" w14:textId="77777777" w:rsidR="00C97C2D" w:rsidRPr="00BA0533" w:rsidRDefault="00C97C2D" w:rsidP="00C97C2D">
            <w:pPr>
              <w:widowControl/>
              <w:jc w:val="center"/>
              <w:rPr>
                <w:rFonts w:ascii="宋体" w:hAnsi="宋体" w:cs="宋体" w:hint="eastAsia"/>
                <w:b/>
                <w:bCs/>
                <w:color w:val="000000"/>
                <w:kern w:val="0"/>
                <w:sz w:val="32"/>
                <w:szCs w:val="32"/>
              </w:rPr>
            </w:pPr>
            <w:r w:rsidRPr="00BA0533">
              <w:rPr>
                <w:rFonts w:ascii="宋体" w:hAnsi="宋体" w:cs="宋体" w:hint="eastAsia"/>
                <w:b/>
                <w:bCs/>
                <w:color w:val="000000"/>
                <w:kern w:val="0"/>
                <w:sz w:val="32"/>
                <w:szCs w:val="32"/>
              </w:rPr>
              <w:t>项目支出绩效自评表</w:t>
            </w:r>
          </w:p>
        </w:tc>
      </w:tr>
      <w:tr w:rsidR="00C97C2D" w:rsidRPr="00BA0533" w14:paraId="76F7F536" w14:textId="77777777" w:rsidTr="00C97C2D">
        <w:trPr>
          <w:trHeight w:val="270"/>
        </w:trPr>
        <w:tc>
          <w:tcPr>
            <w:tcW w:w="5000" w:type="pct"/>
            <w:gridSpan w:val="12"/>
            <w:shd w:val="clear" w:color="auto" w:fill="auto"/>
            <w:vAlign w:val="center"/>
            <w:hideMark/>
          </w:tcPr>
          <w:p w14:paraId="06549C2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(2023年度)</w:t>
            </w:r>
          </w:p>
        </w:tc>
      </w:tr>
      <w:tr w:rsidR="00C97C2D" w:rsidRPr="00BA0533" w14:paraId="1DD033CB" w14:textId="77777777" w:rsidTr="00C97C2D">
        <w:trPr>
          <w:trHeight w:val="270"/>
        </w:trPr>
        <w:tc>
          <w:tcPr>
            <w:tcW w:w="488" w:type="pct"/>
            <w:gridSpan w:val="2"/>
            <w:shd w:val="clear" w:color="auto" w:fill="auto"/>
            <w:vAlign w:val="center"/>
            <w:hideMark/>
          </w:tcPr>
          <w:p w14:paraId="21870DC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项目名称</w:t>
            </w:r>
          </w:p>
        </w:tc>
        <w:tc>
          <w:tcPr>
            <w:tcW w:w="4512" w:type="pct"/>
            <w:gridSpan w:val="10"/>
            <w:shd w:val="clear" w:color="auto" w:fill="auto"/>
            <w:vAlign w:val="center"/>
            <w:hideMark/>
          </w:tcPr>
          <w:p w14:paraId="5528EB1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2023年自治区援疆干部医疗费</w:t>
            </w:r>
          </w:p>
        </w:tc>
      </w:tr>
      <w:tr w:rsidR="00C97C2D" w:rsidRPr="00BA0533" w14:paraId="16889CBD" w14:textId="77777777" w:rsidTr="00C97C2D">
        <w:trPr>
          <w:trHeight w:val="270"/>
        </w:trPr>
        <w:tc>
          <w:tcPr>
            <w:tcW w:w="488" w:type="pct"/>
            <w:gridSpan w:val="2"/>
            <w:shd w:val="clear" w:color="auto" w:fill="auto"/>
            <w:vAlign w:val="center"/>
            <w:hideMark/>
          </w:tcPr>
          <w:p w14:paraId="575FA31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主管部门</w:t>
            </w:r>
          </w:p>
        </w:tc>
        <w:tc>
          <w:tcPr>
            <w:tcW w:w="2040" w:type="pct"/>
            <w:gridSpan w:val="4"/>
            <w:shd w:val="clear" w:color="auto" w:fill="auto"/>
            <w:vAlign w:val="center"/>
            <w:hideMark/>
          </w:tcPr>
          <w:p w14:paraId="0AFFEFD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c>
          <w:tcPr>
            <w:tcW w:w="860" w:type="pct"/>
            <w:shd w:val="clear" w:color="auto" w:fill="auto"/>
            <w:vAlign w:val="center"/>
            <w:hideMark/>
          </w:tcPr>
          <w:p w14:paraId="179FC53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实施单位</w:t>
            </w:r>
          </w:p>
        </w:tc>
        <w:tc>
          <w:tcPr>
            <w:tcW w:w="1612" w:type="pct"/>
            <w:gridSpan w:val="5"/>
            <w:shd w:val="clear" w:color="auto" w:fill="auto"/>
            <w:vAlign w:val="center"/>
            <w:hideMark/>
          </w:tcPr>
          <w:p w14:paraId="675DDA3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r>
      <w:tr w:rsidR="00C97C2D" w:rsidRPr="00BA0533" w14:paraId="708D7B36" w14:textId="77777777" w:rsidTr="00C97C2D">
        <w:trPr>
          <w:trHeight w:val="480"/>
        </w:trPr>
        <w:tc>
          <w:tcPr>
            <w:tcW w:w="488" w:type="pct"/>
            <w:gridSpan w:val="2"/>
            <w:vMerge w:val="restart"/>
            <w:shd w:val="clear" w:color="auto" w:fill="auto"/>
            <w:vAlign w:val="center"/>
            <w:hideMark/>
          </w:tcPr>
          <w:p w14:paraId="11F1B9B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项目资金</w:t>
            </w:r>
            <w:r w:rsidRPr="00BA0533">
              <w:rPr>
                <w:rFonts w:ascii="宋体" w:hAnsi="宋体" w:cs="宋体" w:hint="eastAsia"/>
                <w:color w:val="000000"/>
                <w:kern w:val="0"/>
                <w:sz w:val="20"/>
                <w:szCs w:val="20"/>
              </w:rPr>
              <w:br/>
              <w:t>（万元）</w:t>
            </w:r>
          </w:p>
        </w:tc>
        <w:tc>
          <w:tcPr>
            <w:tcW w:w="506" w:type="pct"/>
            <w:shd w:val="clear" w:color="auto" w:fill="auto"/>
            <w:vAlign w:val="center"/>
            <w:hideMark/>
          </w:tcPr>
          <w:p w14:paraId="016E0D5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95" w:type="pct"/>
            <w:shd w:val="clear" w:color="auto" w:fill="auto"/>
            <w:vAlign w:val="center"/>
            <w:hideMark/>
          </w:tcPr>
          <w:p w14:paraId="7602084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年初预算数</w:t>
            </w:r>
          </w:p>
        </w:tc>
        <w:tc>
          <w:tcPr>
            <w:tcW w:w="739" w:type="pct"/>
            <w:gridSpan w:val="2"/>
            <w:shd w:val="clear" w:color="auto" w:fill="auto"/>
            <w:vAlign w:val="center"/>
            <w:hideMark/>
          </w:tcPr>
          <w:p w14:paraId="4705B2C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全年预算数</w:t>
            </w:r>
          </w:p>
        </w:tc>
        <w:tc>
          <w:tcPr>
            <w:tcW w:w="860" w:type="pct"/>
            <w:shd w:val="clear" w:color="auto" w:fill="auto"/>
            <w:vAlign w:val="center"/>
            <w:hideMark/>
          </w:tcPr>
          <w:p w14:paraId="40A7D62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全年执行数</w:t>
            </w:r>
          </w:p>
        </w:tc>
        <w:tc>
          <w:tcPr>
            <w:tcW w:w="652" w:type="pct"/>
            <w:gridSpan w:val="2"/>
            <w:shd w:val="clear" w:color="auto" w:fill="auto"/>
            <w:vAlign w:val="center"/>
            <w:hideMark/>
          </w:tcPr>
          <w:p w14:paraId="01CF84E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539" w:type="pct"/>
            <w:gridSpan w:val="2"/>
            <w:shd w:val="clear" w:color="auto" w:fill="auto"/>
            <w:vAlign w:val="center"/>
            <w:hideMark/>
          </w:tcPr>
          <w:p w14:paraId="112ACA5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执行率</w:t>
            </w:r>
          </w:p>
        </w:tc>
        <w:tc>
          <w:tcPr>
            <w:tcW w:w="420" w:type="pct"/>
            <w:shd w:val="clear" w:color="auto" w:fill="auto"/>
            <w:vAlign w:val="center"/>
            <w:hideMark/>
          </w:tcPr>
          <w:p w14:paraId="31A05FF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r>
      <w:tr w:rsidR="00C97C2D" w:rsidRPr="00BA0533" w14:paraId="45C0ADD0" w14:textId="77777777" w:rsidTr="00C97C2D">
        <w:trPr>
          <w:trHeight w:val="439"/>
        </w:trPr>
        <w:tc>
          <w:tcPr>
            <w:tcW w:w="488" w:type="pct"/>
            <w:gridSpan w:val="2"/>
            <w:vMerge/>
            <w:vAlign w:val="center"/>
            <w:hideMark/>
          </w:tcPr>
          <w:p w14:paraId="7EBCBE93" w14:textId="77777777" w:rsidR="00C97C2D" w:rsidRPr="00BA0533" w:rsidRDefault="00C97C2D" w:rsidP="00C97C2D">
            <w:pPr>
              <w:widowControl/>
              <w:jc w:val="left"/>
              <w:rPr>
                <w:rFonts w:ascii="宋体" w:hAnsi="宋体" w:cs="宋体" w:hint="eastAsia"/>
                <w:color w:val="000000"/>
                <w:kern w:val="0"/>
                <w:sz w:val="20"/>
                <w:szCs w:val="20"/>
              </w:rPr>
            </w:pPr>
          </w:p>
        </w:tc>
        <w:tc>
          <w:tcPr>
            <w:tcW w:w="506" w:type="pct"/>
            <w:shd w:val="clear" w:color="auto" w:fill="auto"/>
            <w:vAlign w:val="center"/>
            <w:hideMark/>
          </w:tcPr>
          <w:p w14:paraId="29E8064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年度资金总额</w:t>
            </w:r>
          </w:p>
        </w:tc>
        <w:tc>
          <w:tcPr>
            <w:tcW w:w="795" w:type="pct"/>
            <w:shd w:val="clear" w:color="auto" w:fill="auto"/>
            <w:vAlign w:val="center"/>
            <w:hideMark/>
          </w:tcPr>
          <w:p w14:paraId="454511B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6.90</w:t>
            </w:r>
          </w:p>
        </w:tc>
        <w:tc>
          <w:tcPr>
            <w:tcW w:w="739" w:type="pct"/>
            <w:gridSpan w:val="2"/>
            <w:shd w:val="clear" w:color="auto" w:fill="auto"/>
            <w:vAlign w:val="center"/>
            <w:hideMark/>
          </w:tcPr>
          <w:p w14:paraId="05C6012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6.90</w:t>
            </w:r>
          </w:p>
        </w:tc>
        <w:tc>
          <w:tcPr>
            <w:tcW w:w="860" w:type="pct"/>
            <w:shd w:val="clear" w:color="auto" w:fill="auto"/>
            <w:vAlign w:val="center"/>
            <w:hideMark/>
          </w:tcPr>
          <w:p w14:paraId="18274DA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6.90</w:t>
            </w:r>
          </w:p>
        </w:tc>
        <w:tc>
          <w:tcPr>
            <w:tcW w:w="652" w:type="pct"/>
            <w:gridSpan w:val="2"/>
            <w:shd w:val="clear" w:color="auto" w:fill="auto"/>
            <w:vAlign w:val="center"/>
            <w:hideMark/>
          </w:tcPr>
          <w:p w14:paraId="36DAA54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539" w:type="pct"/>
            <w:gridSpan w:val="2"/>
            <w:shd w:val="clear" w:color="auto" w:fill="auto"/>
            <w:vAlign w:val="center"/>
            <w:hideMark/>
          </w:tcPr>
          <w:p w14:paraId="7D039C0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100.00%</w:t>
            </w:r>
          </w:p>
        </w:tc>
        <w:tc>
          <w:tcPr>
            <w:tcW w:w="420" w:type="pct"/>
            <w:shd w:val="clear" w:color="auto" w:fill="auto"/>
            <w:vAlign w:val="center"/>
            <w:hideMark/>
          </w:tcPr>
          <w:p w14:paraId="0E86002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w:t>
            </w:r>
          </w:p>
        </w:tc>
      </w:tr>
      <w:tr w:rsidR="00C97C2D" w:rsidRPr="00BA0533" w14:paraId="6867B51A" w14:textId="77777777" w:rsidTr="00C97C2D">
        <w:trPr>
          <w:trHeight w:val="439"/>
        </w:trPr>
        <w:tc>
          <w:tcPr>
            <w:tcW w:w="488" w:type="pct"/>
            <w:gridSpan w:val="2"/>
            <w:vMerge/>
            <w:vAlign w:val="center"/>
            <w:hideMark/>
          </w:tcPr>
          <w:p w14:paraId="0BD8CFA5" w14:textId="77777777" w:rsidR="00C97C2D" w:rsidRPr="00BA0533" w:rsidRDefault="00C97C2D" w:rsidP="00C97C2D">
            <w:pPr>
              <w:widowControl/>
              <w:jc w:val="left"/>
              <w:rPr>
                <w:rFonts w:ascii="宋体" w:hAnsi="宋体" w:cs="宋体" w:hint="eastAsia"/>
                <w:color w:val="000000"/>
                <w:kern w:val="0"/>
                <w:sz w:val="20"/>
                <w:szCs w:val="20"/>
              </w:rPr>
            </w:pPr>
          </w:p>
        </w:tc>
        <w:tc>
          <w:tcPr>
            <w:tcW w:w="506" w:type="pct"/>
            <w:shd w:val="clear" w:color="auto" w:fill="auto"/>
            <w:vAlign w:val="center"/>
            <w:hideMark/>
          </w:tcPr>
          <w:p w14:paraId="17A2A09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其中：当年财政拨款</w:t>
            </w:r>
          </w:p>
        </w:tc>
        <w:tc>
          <w:tcPr>
            <w:tcW w:w="795" w:type="pct"/>
            <w:shd w:val="clear" w:color="auto" w:fill="auto"/>
            <w:vAlign w:val="center"/>
            <w:hideMark/>
          </w:tcPr>
          <w:p w14:paraId="54F6BA4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6.90</w:t>
            </w:r>
          </w:p>
        </w:tc>
        <w:tc>
          <w:tcPr>
            <w:tcW w:w="739" w:type="pct"/>
            <w:gridSpan w:val="2"/>
            <w:shd w:val="clear" w:color="auto" w:fill="auto"/>
            <w:vAlign w:val="center"/>
            <w:hideMark/>
          </w:tcPr>
          <w:p w14:paraId="185553A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6.90</w:t>
            </w:r>
          </w:p>
        </w:tc>
        <w:tc>
          <w:tcPr>
            <w:tcW w:w="860" w:type="pct"/>
            <w:shd w:val="clear" w:color="auto" w:fill="auto"/>
            <w:vAlign w:val="center"/>
            <w:hideMark/>
          </w:tcPr>
          <w:p w14:paraId="1C77961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6.90</w:t>
            </w:r>
          </w:p>
        </w:tc>
        <w:tc>
          <w:tcPr>
            <w:tcW w:w="652" w:type="pct"/>
            <w:gridSpan w:val="2"/>
            <w:shd w:val="clear" w:color="auto" w:fill="auto"/>
            <w:vAlign w:val="center"/>
            <w:hideMark/>
          </w:tcPr>
          <w:p w14:paraId="32C601C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39" w:type="pct"/>
            <w:gridSpan w:val="2"/>
            <w:shd w:val="clear" w:color="auto" w:fill="auto"/>
            <w:vAlign w:val="center"/>
            <w:hideMark/>
          </w:tcPr>
          <w:p w14:paraId="713F91E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20" w:type="pct"/>
            <w:shd w:val="clear" w:color="auto" w:fill="auto"/>
            <w:vAlign w:val="center"/>
            <w:hideMark/>
          </w:tcPr>
          <w:p w14:paraId="2ECC230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035CDFB2" w14:textId="77777777" w:rsidTr="00C97C2D">
        <w:trPr>
          <w:trHeight w:val="439"/>
        </w:trPr>
        <w:tc>
          <w:tcPr>
            <w:tcW w:w="488" w:type="pct"/>
            <w:gridSpan w:val="2"/>
            <w:vMerge/>
            <w:vAlign w:val="center"/>
            <w:hideMark/>
          </w:tcPr>
          <w:p w14:paraId="6D9B9B2E" w14:textId="77777777" w:rsidR="00C97C2D" w:rsidRPr="00BA0533" w:rsidRDefault="00C97C2D" w:rsidP="00C97C2D">
            <w:pPr>
              <w:widowControl/>
              <w:jc w:val="left"/>
              <w:rPr>
                <w:rFonts w:ascii="宋体" w:hAnsi="宋体" w:cs="宋体" w:hint="eastAsia"/>
                <w:color w:val="000000"/>
                <w:kern w:val="0"/>
                <w:sz w:val="20"/>
                <w:szCs w:val="20"/>
              </w:rPr>
            </w:pPr>
          </w:p>
        </w:tc>
        <w:tc>
          <w:tcPr>
            <w:tcW w:w="506" w:type="pct"/>
            <w:shd w:val="clear" w:color="auto" w:fill="auto"/>
            <w:vAlign w:val="center"/>
            <w:hideMark/>
          </w:tcPr>
          <w:p w14:paraId="059D33C4"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上年结转资金</w:t>
            </w:r>
          </w:p>
        </w:tc>
        <w:tc>
          <w:tcPr>
            <w:tcW w:w="795" w:type="pct"/>
            <w:shd w:val="clear" w:color="auto" w:fill="auto"/>
            <w:vAlign w:val="center"/>
            <w:hideMark/>
          </w:tcPr>
          <w:p w14:paraId="7AD7AA03"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739" w:type="pct"/>
            <w:gridSpan w:val="2"/>
            <w:shd w:val="clear" w:color="auto" w:fill="auto"/>
            <w:vAlign w:val="center"/>
            <w:hideMark/>
          </w:tcPr>
          <w:p w14:paraId="3EA21DB1"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860" w:type="pct"/>
            <w:shd w:val="clear" w:color="auto" w:fill="auto"/>
            <w:vAlign w:val="center"/>
            <w:hideMark/>
          </w:tcPr>
          <w:p w14:paraId="6C59D8A7"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652" w:type="pct"/>
            <w:gridSpan w:val="2"/>
            <w:shd w:val="clear" w:color="auto" w:fill="auto"/>
            <w:vAlign w:val="center"/>
            <w:hideMark/>
          </w:tcPr>
          <w:p w14:paraId="4DD9783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39" w:type="pct"/>
            <w:gridSpan w:val="2"/>
            <w:shd w:val="clear" w:color="auto" w:fill="auto"/>
            <w:vAlign w:val="center"/>
            <w:hideMark/>
          </w:tcPr>
          <w:p w14:paraId="2AE52E5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20" w:type="pct"/>
            <w:shd w:val="clear" w:color="auto" w:fill="auto"/>
            <w:vAlign w:val="center"/>
            <w:hideMark/>
          </w:tcPr>
          <w:p w14:paraId="352FBC7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782BCE76" w14:textId="77777777" w:rsidTr="00C97C2D">
        <w:trPr>
          <w:trHeight w:val="439"/>
        </w:trPr>
        <w:tc>
          <w:tcPr>
            <w:tcW w:w="488" w:type="pct"/>
            <w:gridSpan w:val="2"/>
            <w:vMerge/>
            <w:vAlign w:val="center"/>
            <w:hideMark/>
          </w:tcPr>
          <w:p w14:paraId="1CFE5C53" w14:textId="77777777" w:rsidR="00C97C2D" w:rsidRPr="00BA0533" w:rsidRDefault="00C97C2D" w:rsidP="00C97C2D">
            <w:pPr>
              <w:widowControl/>
              <w:jc w:val="left"/>
              <w:rPr>
                <w:rFonts w:ascii="宋体" w:hAnsi="宋体" w:cs="宋体" w:hint="eastAsia"/>
                <w:color w:val="000000"/>
                <w:kern w:val="0"/>
                <w:sz w:val="20"/>
                <w:szCs w:val="20"/>
              </w:rPr>
            </w:pPr>
          </w:p>
        </w:tc>
        <w:tc>
          <w:tcPr>
            <w:tcW w:w="506" w:type="pct"/>
            <w:shd w:val="clear" w:color="auto" w:fill="auto"/>
            <w:vAlign w:val="center"/>
            <w:hideMark/>
          </w:tcPr>
          <w:p w14:paraId="65289984"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其他资金</w:t>
            </w:r>
          </w:p>
        </w:tc>
        <w:tc>
          <w:tcPr>
            <w:tcW w:w="795" w:type="pct"/>
            <w:shd w:val="clear" w:color="auto" w:fill="auto"/>
            <w:vAlign w:val="center"/>
            <w:hideMark/>
          </w:tcPr>
          <w:p w14:paraId="61965416"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739" w:type="pct"/>
            <w:gridSpan w:val="2"/>
            <w:shd w:val="clear" w:color="auto" w:fill="auto"/>
            <w:vAlign w:val="center"/>
            <w:hideMark/>
          </w:tcPr>
          <w:p w14:paraId="5F24C8DA"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860" w:type="pct"/>
            <w:shd w:val="clear" w:color="auto" w:fill="auto"/>
            <w:vAlign w:val="center"/>
            <w:hideMark/>
          </w:tcPr>
          <w:p w14:paraId="213A2C83"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652" w:type="pct"/>
            <w:gridSpan w:val="2"/>
            <w:shd w:val="clear" w:color="auto" w:fill="auto"/>
            <w:vAlign w:val="center"/>
            <w:hideMark/>
          </w:tcPr>
          <w:p w14:paraId="4FCA64D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39" w:type="pct"/>
            <w:gridSpan w:val="2"/>
            <w:shd w:val="clear" w:color="auto" w:fill="auto"/>
            <w:vAlign w:val="center"/>
            <w:hideMark/>
          </w:tcPr>
          <w:p w14:paraId="228BA8B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20" w:type="pct"/>
            <w:shd w:val="clear" w:color="auto" w:fill="auto"/>
            <w:vAlign w:val="center"/>
            <w:hideMark/>
          </w:tcPr>
          <w:p w14:paraId="62D3F35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6C7DD063" w14:textId="77777777" w:rsidTr="00C97C2D">
        <w:trPr>
          <w:trHeight w:val="270"/>
        </w:trPr>
        <w:tc>
          <w:tcPr>
            <w:tcW w:w="244" w:type="pct"/>
            <w:vMerge w:val="restart"/>
            <w:shd w:val="clear" w:color="auto" w:fill="auto"/>
            <w:vAlign w:val="center"/>
            <w:hideMark/>
          </w:tcPr>
          <w:p w14:paraId="439C6DF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年度总体目标</w:t>
            </w:r>
          </w:p>
        </w:tc>
        <w:tc>
          <w:tcPr>
            <w:tcW w:w="2284" w:type="pct"/>
            <w:gridSpan w:val="5"/>
            <w:shd w:val="clear" w:color="auto" w:fill="auto"/>
            <w:vAlign w:val="center"/>
            <w:hideMark/>
          </w:tcPr>
          <w:p w14:paraId="63347D1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预期目标</w:t>
            </w:r>
          </w:p>
        </w:tc>
        <w:tc>
          <w:tcPr>
            <w:tcW w:w="2472" w:type="pct"/>
            <w:gridSpan w:val="6"/>
            <w:shd w:val="clear" w:color="auto" w:fill="auto"/>
            <w:vAlign w:val="center"/>
            <w:hideMark/>
          </w:tcPr>
          <w:p w14:paraId="6FB0CB8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实际完成情况</w:t>
            </w:r>
          </w:p>
        </w:tc>
      </w:tr>
      <w:tr w:rsidR="00C97C2D" w:rsidRPr="00BA0533" w14:paraId="3BA313D1" w14:textId="77777777" w:rsidTr="00C97C2D">
        <w:trPr>
          <w:trHeight w:val="540"/>
        </w:trPr>
        <w:tc>
          <w:tcPr>
            <w:tcW w:w="244" w:type="pct"/>
            <w:vMerge/>
            <w:vAlign w:val="center"/>
            <w:hideMark/>
          </w:tcPr>
          <w:p w14:paraId="31B06305" w14:textId="77777777" w:rsidR="00C97C2D" w:rsidRPr="00BA0533" w:rsidRDefault="00C97C2D" w:rsidP="00C97C2D">
            <w:pPr>
              <w:widowControl/>
              <w:jc w:val="left"/>
              <w:rPr>
                <w:rFonts w:ascii="宋体" w:hAnsi="宋体" w:cs="宋体" w:hint="eastAsia"/>
                <w:color w:val="000000"/>
                <w:kern w:val="0"/>
                <w:sz w:val="20"/>
                <w:szCs w:val="20"/>
              </w:rPr>
            </w:pPr>
          </w:p>
        </w:tc>
        <w:tc>
          <w:tcPr>
            <w:tcW w:w="2284" w:type="pct"/>
            <w:gridSpan w:val="5"/>
            <w:shd w:val="clear" w:color="auto" w:fill="auto"/>
            <w:hideMark/>
          </w:tcPr>
          <w:p w14:paraId="56D396CC"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依据《自治区援疆干部医疗费管理暂行办法》（新财行[2009]23号）文件精神，为进一步体现自治区党委、人民政府对援疆干部人才的关心关爱，保障23名干部在援疆期间医疗待遇，解决援疆干部在定点医疗机构就医就诊所需费用。</w:t>
            </w:r>
          </w:p>
        </w:tc>
        <w:tc>
          <w:tcPr>
            <w:tcW w:w="2472" w:type="pct"/>
            <w:gridSpan w:val="6"/>
            <w:shd w:val="clear" w:color="auto" w:fill="auto"/>
            <w:hideMark/>
          </w:tcPr>
          <w:p w14:paraId="0E4D041A"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截至本项目完成时限，我单位针对本项目已完成如下工作：医疗保障人数23人，医疗补助支付率100%，医疗保障时间12个月，医疗补助支付及时率100%，援疆医疗补助标准3000元/人援疆干部医疗保障率100%，援疆干部满意度100%，解决了援疆干部在定点医疗机构就医就诊所需费用。</w:t>
            </w:r>
          </w:p>
        </w:tc>
      </w:tr>
      <w:tr w:rsidR="00C97C2D" w:rsidRPr="00BA0533" w14:paraId="4612BF5F" w14:textId="77777777" w:rsidTr="000C5616">
        <w:trPr>
          <w:trHeight w:val="312"/>
        </w:trPr>
        <w:tc>
          <w:tcPr>
            <w:tcW w:w="244" w:type="pct"/>
            <w:vMerge w:val="restart"/>
            <w:shd w:val="clear" w:color="auto" w:fill="auto"/>
            <w:vAlign w:val="center"/>
            <w:hideMark/>
          </w:tcPr>
          <w:p w14:paraId="7A3BFF8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6AC5FC1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一级指标</w:t>
            </w:r>
          </w:p>
        </w:tc>
        <w:tc>
          <w:tcPr>
            <w:tcW w:w="506" w:type="pct"/>
            <w:vMerge w:val="restart"/>
            <w:shd w:val="clear" w:color="auto" w:fill="auto"/>
            <w:vAlign w:val="center"/>
            <w:hideMark/>
          </w:tcPr>
          <w:p w14:paraId="4865AEF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二级指标</w:t>
            </w:r>
          </w:p>
        </w:tc>
        <w:tc>
          <w:tcPr>
            <w:tcW w:w="1114" w:type="pct"/>
            <w:gridSpan w:val="2"/>
            <w:vMerge w:val="restart"/>
            <w:shd w:val="clear" w:color="auto" w:fill="auto"/>
            <w:vAlign w:val="center"/>
            <w:hideMark/>
          </w:tcPr>
          <w:p w14:paraId="7FF5154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三级指标</w:t>
            </w:r>
          </w:p>
        </w:tc>
        <w:tc>
          <w:tcPr>
            <w:tcW w:w="421" w:type="pct"/>
            <w:vMerge w:val="restart"/>
            <w:shd w:val="clear" w:color="auto" w:fill="auto"/>
            <w:vAlign w:val="center"/>
            <w:hideMark/>
          </w:tcPr>
          <w:p w14:paraId="783D90A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年度指标值</w:t>
            </w:r>
          </w:p>
        </w:tc>
        <w:tc>
          <w:tcPr>
            <w:tcW w:w="860" w:type="pct"/>
            <w:vMerge w:val="restart"/>
            <w:shd w:val="clear" w:color="auto" w:fill="auto"/>
            <w:vAlign w:val="center"/>
            <w:hideMark/>
          </w:tcPr>
          <w:p w14:paraId="6CE2D39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实际完成值</w:t>
            </w:r>
          </w:p>
        </w:tc>
        <w:tc>
          <w:tcPr>
            <w:tcW w:w="468" w:type="pct"/>
            <w:vMerge w:val="restart"/>
            <w:shd w:val="clear" w:color="auto" w:fill="auto"/>
            <w:vAlign w:val="center"/>
            <w:hideMark/>
          </w:tcPr>
          <w:p w14:paraId="54DC5D5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411" w:type="pct"/>
            <w:gridSpan w:val="2"/>
            <w:vMerge w:val="restart"/>
            <w:shd w:val="clear" w:color="auto" w:fill="auto"/>
            <w:vAlign w:val="center"/>
            <w:hideMark/>
          </w:tcPr>
          <w:p w14:paraId="24F5947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c>
          <w:tcPr>
            <w:tcW w:w="732" w:type="pct"/>
            <w:gridSpan w:val="2"/>
            <w:vMerge w:val="restart"/>
            <w:shd w:val="clear" w:color="auto" w:fill="auto"/>
            <w:vAlign w:val="center"/>
            <w:hideMark/>
          </w:tcPr>
          <w:p w14:paraId="7C4D8C7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偏差原因分析及改进措施</w:t>
            </w:r>
          </w:p>
        </w:tc>
      </w:tr>
      <w:tr w:rsidR="00C97C2D" w:rsidRPr="00BA0533" w14:paraId="316DBD5A" w14:textId="77777777" w:rsidTr="000C5616">
        <w:trPr>
          <w:trHeight w:val="312"/>
        </w:trPr>
        <w:tc>
          <w:tcPr>
            <w:tcW w:w="244" w:type="pct"/>
            <w:vMerge/>
            <w:vAlign w:val="center"/>
            <w:hideMark/>
          </w:tcPr>
          <w:p w14:paraId="58446904"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537D9F8F" w14:textId="77777777" w:rsidR="00C97C2D" w:rsidRPr="00BA0533" w:rsidRDefault="00C97C2D" w:rsidP="00C97C2D">
            <w:pPr>
              <w:widowControl/>
              <w:jc w:val="left"/>
              <w:rPr>
                <w:rFonts w:ascii="宋体" w:hAnsi="宋体" w:cs="宋体" w:hint="eastAsia"/>
                <w:color w:val="000000"/>
                <w:kern w:val="0"/>
                <w:sz w:val="20"/>
                <w:szCs w:val="20"/>
              </w:rPr>
            </w:pPr>
          </w:p>
        </w:tc>
        <w:tc>
          <w:tcPr>
            <w:tcW w:w="506" w:type="pct"/>
            <w:vMerge/>
            <w:vAlign w:val="center"/>
            <w:hideMark/>
          </w:tcPr>
          <w:p w14:paraId="155F1A60" w14:textId="77777777" w:rsidR="00C97C2D" w:rsidRPr="00BA0533" w:rsidRDefault="00C97C2D" w:rsidP="00C97C2D">
            <w:pPr>
              <w:widowControl/>
              <w:jc w:val="left"/>
              <w:rPr>
                <w:rFonts w:ascii="宋体" w:hAnsi="宋体" w:cs="宋体" w:hint="eastAsia"/>
                <w:color w:val="000000"/>
                <w:kern w:val="0"/>
                <w:sz w:val="20"/>
                <w:szCs w:val="20"/>
              </w:rPr>
            </w:pPr>
          </w:p>
        </w:tc>
        <w:tc>
          <w:tcPr>
            <w:tcW w:w="1114" w:type="pct"/>
            <w:gridSpan w:val="2"/>
            <w:vMerge/>
            <w:vAlign w:val="center"/>
            <w:hideMark/>
          </w:tcPr>
          <w:p w14:paraId="7C839E27" w14:textId="77777777" w:rsidR="00C97C2D" w:rsidRPr="00BA0533" w:rsidRDefault="00C97C2D" w:rsidP="00C97C2D">
            <w:pPr>
              <w:widowControl/>
              <w:jc w:val="left"/>
              <w:rPr>
                <w:rFonts w:ascii="宋体" w:hAnsi="宋体" w:cs="宋体" w:hint="eastAsia"/>
                <w:color w:val="000000"/>
                <w:kern w:val="0"/>
                <w:sz w:val="20"/>
                <w:szCs w:val="20"/>
              </w:rPr>
            </w:pPr>
          </w:p>
        </w:tc>
        <w:tc>
          <w:tcPr>
            <w:tcW w:w="421" w:type="pct"/>
            <w:vMerge/>
            <w:vAlign w:val="center"/>
            <w:hideMark/>
          </w:tcPr>
          <w:p w14:paraId="605730BB" w14:textId="77777777" w:rsidR="00C97C2D" w:rsidRPr="00BA0533" w:rsidRDefault="00C97C2D" w:rsidP="00C97C2D">
            <w:pPr>
              <w:widowControl/>
              <w:jc w:val="left"/>
              <w:rPr>
                <w:rFonts w:ascii="宋体" w:hAnsi="宋体" w:cs="宋体" w:hint="eastAsia"/>
                <w:color w:val="000000"/>
                <w:kern w:val="0"/>
                <w:sz w:val="20"/>
                <w:szCs w:val="20"/>
              </w:rPr>
            </w:pPr>
          </w:p>
        </w:tc>
        <w:tc>
          <w:tcPr>
            <w:tcW w:w="860" w:type="pct"/>
            <w:vMerge/>
            <w:vAlign w:val="center"/>
            <w:hideMark/>
          </w:tcPr>
          <w:p w14:paraId="0BF56BCD" w14:textId="77777777" w:rsidR="00C97C2D" w:rsidRPr="00BA0533" w:rsidRDefault="00C97C2D" w:rsidP="00C97C2D">
            <w:pPr>
              <w:widowControl/>
              <w:jc w:val="left"/>
              <w:rPr>
                <w:rFonts w:ascii="宋体" w:hAnsi="宋体" w:cs="宋体" w:hint="eastAsia"/>
                <w:color w:val="000000"/>
                <w:kern w:val="0"/>
                <w:sz w:val="20"/>
                <w:szCs w:val="20"/>
              </w:rPr>
            </w:pPr>
          </w:p>
        </w:tc>
        <w:tc>
          <w:tcPr>
            <w:tcW w:w="468" w:type="pct"/>
            <w:vMerge/>
            <w:vAlign w:val="center"/>
            <w:hideMark/>
          </w:tcPr>
          <w:p w14:paraId="6135403B" w14:textId="77777777" w:rsidR="00C97C2D" w:rsidRPr="00BA0533" w:rsidRDefault="00C97C2D" w:rsidP="00C97C2D">
            <w:pPr>
              <w:widowControl/>
              <w:jc w:val="left"/>
              <w:rPr>
                <w:rFonts w:ascii="宋体" w:hAnsi="宋体" w:cs="宋体" w:hint="eastAsia"/>
                <w:color w:val="000000"/>
                <w:kern w:val="0"/>
                <w:sz w:val="20"/>
                <w:szCs w:val="20"/>
              </w:rPr>
            </w:pPr>
          </w:p>
        </w:tc>
        <w:tc>
          <w:tcPr>
            <w:tcW w:w="411" w:type="pct"/>
            <w:gridSpan w:val="2"/>
            <w:vMerge/>
            <w:vAlign w:val="center"/>
            <w:hideMark/>
          </w:tcPr>
          <w:p w14:paraId="52EE1071" w14:textId="77777777" w:rsidR="00C97C2D" w:rsidRPr="00BA0533" w:rsidRDefault="00C97C2D" w:rsidP="00C97C2D">
            <w:pPr>
              <w:widowControl/>
              <w:jc w:val="left"/>
              <w:rPr>
                <w:rFonts w:ascii="宋体" w:hAnsi="宋体" w:cs="宋体" w:hint="eastAsia"/>
                <w:color w:val="000000"/>
                <w:kern w:val="0"/>
                <w:sz w:val="20"/>
                <w:szCs w:val="20"/>
              </w:rPr>
            </w:pPr>
          </w:p>
        </w:tc>
        <w:tc>
          <w:tcPr>
            <w:tcW w:w="732" w:type="pct"/>
            <w:gridSpan w:val="2"/>
            <w:vMerge/>
            <w:vAlign w:val="center"/>
            <w:hideMark/>
          </w:tcPr>
          <w:p w14:paraId="11F9A64E" w14:textId="77777777" w:rsidR="00C97C2D" w:rsidRPr="00BA0533" w:rsidRDefault="00C97C2D" w:rsidP="00C97C2D">
            <w:pPr>
              <w:widowControl/>
              <w:jc w:val="left"/>
              <w:rPr>
                <w:rFonts w:ascii="宋体" w:hAnsi="宋体" w:cs="宋体" w:hint="eastAsia"/>
                <w:color w:val="000000"/>
                <w:kern w:val="0"/>
                <w:sz w:val="20"/>
                <w:szCs w:val="20"/>
              </w:rPr>
            </w:pPr>
          </w:p>
        </w:tc>
      </w:tr>
      <w:tr w:rsidR="00C97C2D" w:rsidRPr="00BA0533" w14:paraId="1ACD3419" w14:textId="77777777" w:rsidTr="000C5616">
        <w:trPr>
          <w:trHeight w:val="402"/>
        </w:trPr>
        <w:tc>
          <w:tcPr>
            <w:tcW w:w="244" w:type="pct"/>
            <w:vMerge w:val="restart"/>
            <w:shd w:val="clear" w:color="auto" w:fill="auto"/>
            <w:vAlign w:val="center"/>
            <w:hideMark/>
          </w:tcPr>
          <w:p w14:paraId="5A05F65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31C76C5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产出指标</w:t>
            </w:r>
          </w:p>
        </w:tc>
        <w:tc>
          <w:tcPr>
            <w:tcW w:w="506" w:type="pct"/>
            <w:shd w:val="clear" w:color="auto" w:fill="auto"/>
            <w:vAlign w:val="center"/>
            <w:hideMark/>
          </w:tcPr>
          <w:p w14:paraId="4A9473E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114" w:type="pct"/>
            <w:gridSpan w:val="2"/>
            <w:shd w:val="clear" w:color="auto" w:fill="auto"/>
            <w:noWrap/>
            <w:vAlign w:val="center"/>
            <w:hideMark/>
          </w:tcPr>
          <w:p w14:paraId="3C2EB856"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医疗保障人数</w:t>
            </w:r>
          </w:p>
        </w:tc>
        <w:tc>
          <w:tcPr>
            <w:tcW w:w="421" w:type="pct"/>
            <w:shd w:val="clear" w:color="auto" w:fill="auto"/>
            <w:vAlign w:val="center"/>
            <w:hideMark/>
          </w:tcPr>
          <w:p w14:paraId="6762922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=23人</w:t>
            </w:r>
          </w:p>
        </w:tc>
        <w:tc>
          <w:tcPr>
            <w:tcW w:w="860" w:type="pct"/>
            <w:shd w:val="clear" w:color="auto" w:fill="auto"/>
            <w:vAlign w:val="center"/>
            <w:hideMark/>
          </w:tcPr>
          <w:p w14:paraId="4B8DFD5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=23人</w:t>
            </w:r>
          </w:p>
        </w:tc>
        <w:tc>
          <w:tcPr>
            <w:tcW w:w="468" w:type="pct"/>
            <w:shd w:val="clear" w:color="auto" w:fill="auto"/>
            <w:vAlign w:val="center"/>
            <w:hideMark/>
          </w:tcPr>
          <w:p w14:paraId="213CF9A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411" w:type="pct"/>
            <w:gridSpan w:val="2"/>
            <w:shd w:val="clear" w:color="auto" w:fill="auto"/>
            <w:vAlign w:val="center"/>
            <w:hideMark/>
          </w:tcPr>
          <w:p w14:paraId="3B41551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2" w:type="pct"/>
            <w:gridSpan w:val="2"/>
            <w:shd w:val="clear" w:color="auto" w:fill="auto"/>
            <w:vAlign w:val="center"/>
            <w:hideMark/>
          </w:tcPr>
          <w:p w14:paraId="546AA87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5E0985C" w14:textId="77777777" w:rsidTr="000C5616">
        <w:trPr>
          <w:trHeight w:val="402"/>
        </w:trPr>
        <w:tc>
          <w:tcPr>
            <w:tcW w:w="244" w:type="pct"/>
            <w:vMerge/>
            <w:vAlign w:val="center"/>
            <w:hideMark/>
          </w:tcPr>
          <w:p w14:paraId="4D546146"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39248B21" w14:textId="77777777" w:rsidR="00C97C2D" w:rsidRPr="00BA0533" w:rsidRDefault="00C97C2D" w:rsidP="00C97C2D">
            <w:pPr>
              <w:widowControl/>
              <w:jc w:val="left"/>
              <w:rPr>
                <w:rFonts w:ascii="宋体" w:hAnsi="宋体" w:cs="宋体" w:hint="eastAsia"/>
                <w:color w:val="000000"/>
                <w:kern w:val="0"/>
                <w:sz w:val="20"/>
                <w:szCs w:val="20"/>
              </w:rPr>
            </w:pPr>
          </w:p>
        </w:tc>
        <w:tc>
          <w:tcPr>
            <w:tcW w:w="506" w:type="pct"/>
            <w:shd w:val="clear" w:color="auto" w:fill="auto"/>
            <w:vAlign w:val="center"/>
            <w:hideMark/>
          </w:tcPr>
          <w:p w14:paraId="49FA3C8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114" w:type="pct"/>
            <w:gridSpan w:val="2"/>
            <w:shd w:val="clear" w:color="auto" w:fill="auto"/>
            <w:noWrap/>
            <w:vAlign w:val="center"/>
            <w:hideMark/>
          </w:tcPr>
          <w:p w14:paraId="1FF07164"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医疗补助支付率</w:t>
            </w:r>
          </w:p>
        </w:tc>
        <w:tc>
          <w:tcPr>
            <w:tcW w:w="421" w:type="pct"/>
            <w:shd w:val="clear" w:color="auto" w:fill="auto"/>
            <w:vAlign w:val="center"/>
            <w:hideMark/>
          </w:tcPr>
          <w:p w14:paraId="663AD03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860" w:type="pct"/>
            <w:shd w:val="clear" w:color="auto" w:fill="auto"/>
            <w:vAlign w:val="center"/>
            <w:hideMark/>
          </w:tcPr>
          <w:p w14:paraId="79527B0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468" w:type="pct"/>
            <w:shd w:val="clear" w:color="auto" w:fill="auto"/>
            <w:vAlign w:val="center"/>
            <w:hideMark/>
          </w:tcPr>
          <w:p w14:paraId="6C46024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411" w:type="pct"/>
            <w:gridSpan w:val="2"/>
            <w:shd w:val="clear" w:color="auto" w:fill="auto"/>
            <w:vAlign w:val="center"/>
            <w:hideMark/>
          </w:tcPr>
          <w:p w14:paraId="54D3002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2" w:type="pct"/>
            <w:gridSpan w:val="2"/>
            <w:shd w:val="clear" w:color="auto" w:fill="auto"/>
            <w:vAlign w:val="center"/>
            <w:hideMark/>
          </w:tcPr>
          <w:p w14:paraId="3DB9398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A12CD8C" w14:textId="77777777" w:rsidTr="000C5616">
        <w:trPr>
          <w:trHeight w:val="402"/>
        </w:trPr>
        <w:tc>
          <w:tcPr>
            <w:tcW w:w="244" w:type="pct"/>
            <w:vMerge/>
            <w:vAlign w:val="center"/>
            <w:hideMark/>
          </w:tcPr>
          <w:p w14:paraId="1441AA43"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362D7F97" w14:textId="77777777" w:rsidR="00C97C2D" w:rsidRPr="00BA0533" w:rsidRDefault="00C97C2D" w:rsidP="00C97C2D">
            <w:pPr>
              <w:widowControl/>
              <w:jc w:val="left"/>
              <w:rPr>
                <w:rFonts w:ascii="宋体" w:hAnsi="宋体" w:cs="宋体" w:hint="eastAsia"/>
                <w:color w:val="000000"/>
                <w:kern w:val="0"/>
                <w:sz w:val="20"/>
                <w:szCs w:val="20"/>
              </w:rPr>
            </w:pPr>
          </w:p>
        </w:tc>
        <w:tc>
          <w:tcPr>
            <w:tcW w:w="506" w:type="pct"/>
            <w:shd w:val="clear" w:color="auto" w:fill="auto"/>
            <w:vAlign w:val="center"/>
            <w:hideMark/>
          </w:tcPr>
          <w:p w14:paraId="0A84A6F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114" w:type="pct"/>
            <w:gridSpan w:val="2"/>
            <w:shd w:val="clear" w:color="auto" w:fill="auto"/>
            <w:noWrap/>
            <w:vAlign w:val="center"/>
            <w:hideMark/>
          </w:tcPr>
          <w:p w14:paraId="1E06F74D"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医疗保障时间</w:t>
            </w:r>
          </w:p>
        </w:tc>
        <w:tc>
          <w:tcPr>
            <w:tcW w:w="421" w:type="pct"/>
            <w:shd w:val="clear" w:color="auto" w:fill="auto"/>
            <w:vAlign w:val="center"/>
            <w:hideMark/>
          </w:tcPr>
          <w:p w14:paraId="0C4A121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=12个月</w:t>
            </w:r>
          </w:p>
        </w:tc>
        <w:tc>
          <w:tcPr>
            <w:tcW w:w="860" w:type="pct"/>
            <w:shd w:val="clear" w:color="auto" w:fill="auto"/>
            <w:vAlign w:val="center"/>
            <w:hideMark/>
          </w:tcPr>
          <w:p w14:paraId="10A4393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=12个月</w:t>
            </w:r>
          </w:p>
        </w:tc>
        <w:tc>
          <w:tcPr>
            <w:tcW w:w="468" w:type="pct"/>
            <w:shd w:val="clear" w:color="auto" w:fill="auto"/>
            <w:vAlign w:val="center"/>
            <w:hideMark/>
          </w:tcPr>
          <w:p w14:paraId="0733FCC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411" w:type="pct"/>
            <w:gridSpan w:val="2"/>
            <w:shd w:val="clear" w:color="auto" w:fill="auto"/>
            <w:vAlign w:val="center"/>
            <w:hideMark/>
          </w:tcPr>
          <w:p w14:paraId="7075133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2" w:type="pct"/>
            <w:gridSpan w:val="2"/>
            <w:shd w:val="clear" w:color="auto" w:fill="auto"/>
            <w:vAlign w:val="center"/>
            <w:hideMark/>
          </w:tcPr>
          <w:p w14:paraId="566E21C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72ECEB6A" w14:textId="77777777" w:rsidTr="000C5616">
        <w:trPr>
          <w:trHeight w:val="402"/>
        </w:trPr>
        <w:tc>
          <w:tcPr>
            <w:tcW w:w="244" w:type="pct"/>
            <w:vMerge/>
            <w:vAlign w:val="center"/>
            <w:hideMark/>
          </w:tcPr>
          <w:p w14:paraId="1E64502C"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0964796F" w14:textId="77777777" w:rsidR="00C97C2D" w:rsidRPr="00BA0533" w:rsidRDefault="00C97C2D" w:rsidP="00C97C2D">
            <w:pPr>
              <w:widowControl/>
              <w:jc w:val="left"/>
              <w:rPr>
                <w:rFonts w:ascii="宋体" w:hAnsi="宋体" w:cs="宋体" w:hint="eastAsia"/>
                <w:color w:val="000000"/>
                <w:kern w:val="0"/>
                <w:sz w:val="20"/>
                <w:szCs w:val="20"/>
              </w:rPr>
            </w:pPr>
          </w:p>
        </w:tc>
        <w:tc>
          <w:tcPr>
            <w:tcW w:w="506" w:type="pct"/>
            <w:shd w:val="clear" w:color="auto" w:fill="auto"/>
            <w:vAlign w:val="center"/>
            <w:hideMark/>
          </w:tcPr>
          <w:p w14:paraId="6E935BC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114" w:type="pct"/>
            <w:gridSpan w:val="2"/>
            <w:shd w:val="clear" w:color="auto" w:fill="auto"/>
            <w:noWrap/>
            <w:vAlign w:val="center"/>
            <w:hideMark/>
          </w:tcPr>
          <w:p w14:paraId="2635EECA"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医疗补助支付及时率</w:t>
            </w:r>
          </w:p>
        </w:tc>
        <w:tc>
          <w:tcPr>
            <w:tcW w:w="421" w:type="pct"/>
            <w:shd w:val="clear" w:color="auto" w:fill="auto"/>
            <w:vAlign w:val="center"/>
            <w:hideMark/>
          </w:tcPr>
          <w:p w14:paraId="7E16861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860" w:type="pct"/>
            <w:shd w:val="clear" w:color="auto" w:fill="auto"/>
            <w:vAlign w:val="center"/>
            <w:hideMark/>
          </w:tcPr>
          <w:p w14:paraId="4122D78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468" w:type="pct"/>
            <w:shd w:val="clear" w:color="auto" w:fill="auto"/>
            <w:vAlign w:val="center"/>
            <w:hideMark/>
          </w:tcPr>
          <w:p w14:paraId="70B23DB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411" w:type="pct"/>
            <w:gridSpan w:val="2"/>
            <w:shd w:val="clear" w:color="auto" w:fill="auto"/>
            <w:vAlign w:val="center"/>
            <w:hideMark/>
          </w:tcPr>
          <w:p w14:paraId="00F664C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2" w:type="pct"/>
            <w:gridSpan w:val="2"/>
            <w:shd w:val="clear" w:color="auto" w:fill="auto"/>
            <w:vAlign w:val="center"/>
            <w:hideMark/>
          </w:tcPr>
          <w:p w14:paraId="078420D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1CE162C3" w14:textId="77777777" w:rsidTr="000C5616">
        <w:trPr>
          <w:trHeight w:val="402"/>
        </w:trPr>
        <w:tc>
          <w:tcPr>
            <w:tcW w:w="244" w:type="pct"/>
            <w:vMerge/>
            <w:vAlign w:val="center"/>
            <w:hideMark/>
          </w:tcPr>
          <w:p w14:paraId="06102AE6"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354A6C4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成本指标</w:t>
            </w:r>
          </w:p>
        </w:tc>
        <w:tc>
          <w:tcPr>
            <w:tcW w:w="506" w:type="pct"/>
            <w:shd w:val="clear" w:color="auto" w:fill="auto"/>
            <w:vAlign w:val="center"/>
            <w:hideMark/>
          </w:tcPr>
          <w:p w14:paraId="0328DEE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114" w:type="pct"/>
            <w:gridSpan w:val="2"/>
            <w:shd w:val="clear" w:color="auto" w:fill="auto"/>
            <w:noWrap/>
            <w:vAlign w:val="center"/>
            <w:hideMark/>
          </w:tcPr>
          <w:p w14:paraId="51FAED3F"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援疆医疗补助标准</w:t>
            </w:r>
          </w:p>
        </w:tc>
        <w:tc>
          <w:tcPr>
            <w:tcW w:w="421" w:type="pct"/>
            <w:shd w:val="clear" w:color="auto" w:fill="auto"/>
            <w:vAlign w:val="center"/>
            <w:hideMark/>
          </w:tcPr>
          <w:p w14:paraId="226C7AB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=3000元/人/年</w:t>
            </w:r>
          </w:p>
        </w:tc>
        <w:tc>
          <w:tcPr>
            <w:tcW w:w="860" w:type="pct"/>
            <w:shd w:val="clear" w:color="auto" w:fill="auto"/>
            <w:vAlign w:val="center"/>
            <w:hideMark/>
          </w:tcPr>
          <w:p w14:paraId="36AD378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=3000元/人/年</w:t>
            </w:r>
          </w:p>
        </w:tc>
        <w:tc>
          <w:tcPr>
            <w:tcW w:w="468" w:type="pct"/>
            <w:shd w:val="clear" w:color="auto" w:fill="auto"/>
            <w:vAlign w:val="center"/>
            <w:hideMark/>
          </w:tcPr>
          <w:p w14:paraId="2E38A0A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411" w:type="pct"/>
            <w:gridSpan w:val="2"/>
            <w:shd w:val="clear" w:color="auto" w:fill="auto"/>
            <w:vAlign w:val="center"/>
            <w:hideMark/>
          </w:tcPr>
          <w:p w14:paraId="4D77A8E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2" w:type="pct"/>
            <w:gridSpan w:val="2"/>
            <w:shd w:val="clear" w:color="auto" w:fill="auto"/>
            <w:vAlign w:val="center"/>
            <w:hideMark/>
          </w:tcPr>
          <w:p w14:paraId="0298041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17B268BF" w14:textId="77777777" w:rsidTr="000C5616">
        <w:trPr>
          <w:trHeight w:val="402"/>
        </w:trPr>
        <w:tc>
          <w:tcPr>
            <w:tcW w:w="244" w:type="pct"/>
            <w:vMerge/>
            <w:vAlign w:val="center"/>
            <w:hideMark/>
          </w:tcPr>
          <w:p w14:paraId="0D96911C"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6449A77A" w14:textId="77777777" w:rsidR="00C97C2D" w:rsidRPr="00BA0533" w:rsidRDefault="00C97C2D" w:rsidP="00C97C2D">
            <w:pPr>
              <w:widowControl/>
              <w:jc w:val="left"/>
              <w:rPr>
                <w:rFonts w:ascii="宋体" w:hAnsi="宋体" w:cs="宋体" w:hint="eastAsia"/>
                <w:color w:val="000000"/>
                <w:kern w:val="0"/>
                <w:sz w:val="20"/>
                <w:szCs w:val="20"/>
              </w:rPr>
            </w:pPr>
          </w:p>
        </w:tc>
        <w:tc>
          <w:tcPr>
            <w:tcW w:w="506" w:type="pct"/>
            <w:shd w:val="clear" w:color="auto" w:fill="auto"/>
            <w:vAlign w:val="center"/>
            <w:hideMark/>
          </w:tcPr>
          <w:p w14:paraId="78AAD80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社会成本指标</w:t>
            </w:r>
          </w:p>
        </w:tc>
        <w:tc>
          <w:tcPr>
            <w:tcW w:w="1114" w:type="pct"/>
            <w:gridSpan w:val="2"/>
            <w:shd w:val="clear" w:color="auto" w:fill="auto"/>
            <w:noWrap/>
            <w:vAlign w:val="center"/>
            <w:hideMark/>
          </w:tcPr>
          <w:p w14:paraId="4D2E3CD0"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援疆干部投诉率</w:t>
            </w:r>
          </w:p>
        </w:tc>
        <w:tc>
          <w:tcPr>
            <w:tcW w:w="421" w:type="pct"/>
            <w:shd w:val="clear" w:color="auto" w:fill="auto"/>
            <w:vAlign w:val="center"/>
            <w:hideMark/>
          </w:tcPr>
          <w:p w14:paraId="01DFE14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=0</w:t>
            </w:r>
          </w:p>
        </w:tc>
        <w:tc>
          <w:tcPr>
            <w:tcW w:w="860" w:type="pct"/>
            <w:shd w:val="clear" w:color="auto" w:fill="auto"/>
            <w:vAlign w:val="center"/>
            <w:hideMark/>
          </w:tcPr>
          <w:p w14:paraId="04D292A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=0</w:t>
            </w:r>
          </w:p>
        </w:tc>
        <w:tc>
          <w:tcPr>
            <w:tcW w:w="468" w:type="pct"/>
            <w:shd w:val="clear" w:color="auto" w:fill="auto"/>
            <w:vAlign w:val="center"/>
            <w:hideMark/>
          </w:tcPr>
          <w:p w14:paraId="1D51B29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411" w:type="pct"/>
            <w:gridSpan w:val="2"/>
            <w:shd w:val="clear" w:color="auto" w:fill="auto"/>
            <w:vAlign w:val="center"/>
            <w:hideMark/>
          </w:tcPr>
          <w:p w14:paraId="623C4C9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2" w:type="pct"/>
            <w:gridSpan w:val="2"/>
            <w:shd w:val="clear" w:color="auto" w:fill="auto"/>
            <w:vAlign w:val="center"/>
            <w:hideMark/>
          </w:tcPr>
          <w:p w14:paraId="3E532B5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792960F7" w14:textId="77777777" w:rsidTr="000C5616">
        <w:trPr>
          <w:trHeight w:val="402"/>
        </w:trPr>
        <w:tc>
          <w:tcPr>
            <w:tcW w:w="244" w:type="pct"/>
            <w:vMerge/>
            <w:vAlign w:val="center"/>
            <w:hideMark/>
          </w:tcPr>
          <w:p w14:paraId="32692D72"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080141E3" w14:textId="77777777" w:rsidR="00C97C2D" w:rsidRPr="00BA0533" w:rsidRDefault="00C97C2D" w:rsidP="00C97C2D">
            <w:pPr>
              <w:widowControl/>
              <w:jc w:val="left"/>
              <w:rPr>
                <w:rFonts w:ascii="宋体" w:hAnsi="宋体" w:cs="宋体" w:hint="eastAsia"/>
                <w:color w:val="000000"/>
                <w:kern w:val="0"/>
                <w:sz w:val="20"/>
                <w:szCs w:val="20"/>
              </w:rPr>
            </w:pPr>
          </w:p>
        </w:tc>
        <w:tc>
          <w:tcPr>
            <w:tcW w:w="506" w:type="pct"/>
            <w:shd w:val="clear" w:color="auto" w:fill="auto"/>
            <w:vAlign w:val="center"/>
            <w:hideMark/>
          </w:tcPr>
          <w:p w14:paraId="3349624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生态环境成本指标</w:t>
            </w:r>
          </w:p>
        </w:tc>
        <w:tc>
          <w:tcPr>
            <w:tcW w:w="1114" w:type="pct"/>
            <w:gridSpan w:val="2"/>
            <w:shd w:val="clear" w:color="auto" w:fill="auto"/>
            <w:noWrap/>
            <w:vAlign w:val="center"/>
            <w:hideMark/>
          </w:tcPr>
          <w:p w14:paraId="214C1C34"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21" w:type="pct"/>
            <w:shd w:val="clear" w:color="auto" w:fill="auto"/>
            <w:vAlign w:val="center"/>
            <w:hideMark/>
          </w:tcPr>
          <w:p w14:paraId="7FE2CBA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860" w:type="pct"/>
            <w:shd w:val="clear" w:color="auto" w:fill="auto"/>
            <w:vAlign w:val="center"/>
            <w:hideMark/>
          </w:tcPr>
          <w:p w14:paraId="3AAAF06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68" w:type="pct"/>
            <w:shd w:val="clear" w:color="auto" w:fill="auto"/>
            <w:vAlign w:val="center"/>
            <w:hideMark/>
          </w:tcPr>
          <w:p w14:paraId="4AD55E4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11" w:type="pct"/>
            <w:gridSpan w:val="2"/>
            <w:shd w:val="clear" w:color="auto" w:fill="auto"/>
            <w:vAlign w:val="center"/>
            <w:hideMark/>
          </w:tcPr>
          <w:p w14:paraId="768ED93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32" w:type="pct"/>
            <w:gridSpan w:val="2"/>
            <w:shd w:val="clear" w:color="auto" w:fill="auto"/>
            <w:vAlign w:val="center"/>
            <w:hideMark/>
          </w:tcPr>
          <w:p w14:paraId="612F930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4BF3D558" w14:textId="77777777" w:rsidTr="000C5616">
        <w:trPr>
          <w:trHeight w:val="402"/>
        </w:trPr>
        <w:tc>
          <w:tcPr>
            <w:tcW w:w="244" w:type="pct"/>
            <w:vMerge/>
            <w:vAlign w:val="center"/>
            <w:hideMark/>
          </w:tcPr>
          <w:p w14:paraId="4379DE9D"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355E02A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效益指标</w:t>
            </w:r>
          </w:p>
        </w:tc>
        <w:tc>
          <w:tcPr>
            <w:tcW w:w="506" w:type="pct"/>
            <w:shd w:val="clear" w:color="auto" w:fill="auto"/>
            <w:vAlign w:val="center"/>
            <w:hideMark/>
          </w:tcPr>
          <w:p w14:paraId="7299984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经济效益指标</w:t>
            </w:r>
          </w:p>
        </w:tc>
        <w:tc>
          <w:tcPr>
            <w:tcW w:w="1114" w:type="pct"/>
            <w:gridSpan w:val="2"/>
            <w:shd w:val="clear" w:color="auto" w:fill="auto"/>
            <w:noWrap/>
            <w:vAlign w:val="center"/>
            <w:hideMark/>
          </w:tcPr>
          <w:p w14:paraId="097428E0"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21" w:type="pct"/>
            <w:shd w:val="clear" w:color="auto" w:fill="auto"/>
            <w:vAlign w:val="center"/>
            <w:hideMark/>
          </w:tcPr>
          <w:p w14:paraId="4850D2B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860" w:type="pct"/>
            <w:shd w:val="clear" w:color="auto" w:fill="auto"/>
            <w:vAlign w:val="center"/>
            <w:hideMark/>
          </w:tcPr>
          <w:p w14:paraId="5FAFCEC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68" w:type="pct"/>
            <w:shd w:val="clear" w:color="auto" w:fill="auto"/>
            <w:vAlign w:val="center"/>
            <w:hideMark/>
          </w:tcPr>
          <w:p w14:paraId="769C998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11" w:type="pct"/>
            <w:gridSpan w:val="2"/>
            <w:shd w:val="clear" w:color="auto" w:fill="auto"/>
            <w:vAlign w:val="center"/>
            <w:hideMark/>
          </w:tcPr>
          <w:p w14:paraId="70B9FBA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32" w:type="pct"/>
            <w:gridSpan w:val="2"/>
            <w:shd w:val="clear" w:color="auto" w:fill="auto"/>
            <w:vAlign w:val="center"/>
            <w:hideMark/>
          </w:tcPr>
          <w:p w14:paraId="29F8E19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6C384C81" w14:textId="77777777" w:rsidTr="000C5616">
        <w:trPr>
          <w:trHeight w:val="402"/>
        </w:trPr>
        <w:tc>
          <w:tcPr>
            <w:tcW w:w="244" w:type="pct"/>
            <w:vMerge/>
            <w:vAlign w:val="center"/>
            <w:hideMark/>
          </w:tcPr>
          <w:p w14:paraId="644C693B"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626DFB96" w14:textId="77777777" w:rsidR="00C97C2D" w:rsidRPr="00BA0533" w:rsidRDefault="00C97C2D" w:rsidP="00C97C2D">
            <w:pPr>
              <w:widowControl/>
              <w:jc w:val="left"/>
              <w:rPr>
                <w:rFonts w:ascii="宋体" w:hAnsi="宋体" w:cs="宋体" w:hint="eastAsia"/>
                <w:color w:val="000000"/>
                <w:kern w:val="0"/>
                <w:sz w:val="20"/>
                <w:szCs w:val="20"/>
              </w:rPr>
            </w:pPr>
          </w:p>
        </w:tc>
        <w:tc>
          <w:tcPr>
            <w:tcW w:w="506" w:type="pct"/>
            <w:shd w:val="clear" w:color="auto" w:fill="auto"/>
            <w:vAlign w:val="center"/>
            <w:hideMark/>
          </w:tcPr>
          <w:p w14:paraId="30598CB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社会效益指标</w:t>
            </w:r>
          </w:p>
        </w:tc>
        <w:tc>
          <w:tcPr>
            <w:tcW w:w="1114" w:type="pct"/>
            <w:gridSpan w:val="2"/>
            <w:shd w:val="clear" w:color="auto" w:fill="auto"/>
            <w:noWrap/>
            <w:vAlign w:val="center"/>
            <w:hideMark/>
          </w:tcPr>
          <w:p w14:paraId="76777562"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援疆干部医疗保障率</w:t>
            </w:r>
          </w:p>
        </w:tc>
        <w:tc>
          <w:tcPr>
            <w:tcW w:w="421" w:type="pct"/>
            <w:shd w:val="clear" w:color="auto" w:fill="auto"/>
            <w:vAlign w:val="center"/>
            <w:hideMark/>
          </w:tcPr>
          <w:p w14:paraId="5FDF1FF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860" w:type="pct"/>
            <w:shd w:val="clear" w:color="auto" w:fill="auto"/>
            <w:vAlign w:val="center"/>
            <w:hideMark/>
          </w:tcPr>
          <w:p w14:paraId="0DD95DC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468" w:type="pct"/>
            <w:shd w:val="clear" w:color="auto" w:fill="auto"/>
            <w:vAlign w:val="center"/>
            <w:hideMark/>
          </w:tcPr>
          <w:p w14:paraId="66EEA2F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411" w:type="pct"/>
            <w:gridSpan w:val="2"/>
            <w:shd w:val="clear" w:color="auto" w:fill="auto"/>
            <w:vAlign w:val="center"/>
            <w:hideMark/>
          </w:tcPr>
          <w:p w14:paraId="6BEE75C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732" w:type="pct"/>
            <w:gridSpan w:val="2"/>
            <w:shd w:val="clear" w:color="auto" w:fill="auto"/>
            <w:vAlign w:val="center"/>
            <w:hideMark/>
          </w:tcPr>
          <w:p w14:paraId="36295F4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1281CC6D" w14:textId="77777777" w:rsidTr="000C5616">
        <w:trPr>
          <w:trHeight w:val="402"/>
        </w:trPr>
        <w:tc>
          <w:tcPr>
            <w:tcW w:w="244" w:type="pct"/>
            <w:vMerge/>
            <w:vAlign w:val="center"/>
            <w:hideMark/>
          </w:tcPr>
          <w:p w14:paraId="46DBCF6C"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79B14510" w14:textId="77777777" w:rsidR="00C97C2D" w:rsidRPr="00BA0533" w:rsidRDefault="00C97C2D" w:rsidP="00C97C2D">
            <w:pPr>
              <w:widowControl/>
              <w:jc w:val="left"/>
              <w:rPr>
                <w:rFonts w:ascii="宋体" w:hAnsi="宋体" w:cs="宋体" w:hint="eastAsia"/>
                <w:color w:val="000000"/>
                <w:kern w:val="0"/>
                <w:sz w:val="20"/>
                <w:szCs w:val="20"/>
              </w:rPr>
            </w:pPr>
          </w:p>
        </w:tc>
        <w:tc>
          <w:tcPr>
            <w:tcW w:w="506" w:type="pct"/>
            <w:shd w:val="clear" w:color="auto" w:fill="auto"/>
            <w:vAlign w:val="center"/>
            <w:hideMark/>
          </w:tcPr>
          <w:p w14:paraId="20B3670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生态效益指标</w:t>
            </w:r>
          </w:p>
        </w:tc>
        <w:tc>
          <w:tcPr>
            <w:tcW w:w="1114" w:type="pct"/>
            <w:gridSpan w:val="2"/>
            <w:shd w:val="clear" w:color="auto" w:fill="auto"/>
            <w:noWrap/>
            <w:vAlign w:val="center"/>
            <w:hideMark/>
          </w:tcPr>
          <w:p w14:paraId="1D8561D3"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21" w:type="pct"/>
            <w:shd w:val="clear" w:color="auto" w:fill="auto"/>
            <w:vAlign w:val="center"/>
            <w:hideMark/>
          </w:tcPr>
          <w:p w14:paraId="2106980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860" w:type="pct"/>
            <w:shd w:val="clear" w:color="auto" w:fill="auto"/>
            <w:vAlign w:val="center"/>
            <w:hideMark/>
          </w:tcPr>
          <w:p w14:paraId="1503C74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68" w:type="pct"/>
            <w:shd w:val="clear" w:color="auto" w:fill="auto"/>
            <w:vAlign w:val="center"/>
            <w:hideMark/>
          </w:tcPr>
          <w:p w14:paraId="4D0083C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11" w:type="pct"/>
            <w:gridSpan w:val="2"/>
            <w:shd w:val="clear" w:color="auto" w:fill="auto"/>
            <w:vAlign w:val="center"/>
            <w:hideMark/>
          </w:tcPr>
          <w:p w14:paraId="27CC176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32" w:type="pct"/>
            <w:gridSpan w:val="2"/>
            <w:shd w:val="clear" w:color="auto" w:fill="auto"/>
            <w:vAlign w:val="center"/>
            <w:hideMark/>
          </w:tcPr>
          <w:p w14:paraId="5BA98C8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1959A1BB" w14:textId="77777777" w:rsidTr="000C5616">
        <w:trPr>
          <w:trHeight w:val="402"/>
        </w:trPr>
        <w:tc>
          <w:tcPr>
            <w:tcW w:w="244" w:type="pct"/>
            <w:vMerge/>
            <w:vAlign w:val="center"/>
            <w:hideMark/>
          </w:tcPr>
          <w:p w14:paraId="188C24DA"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536E7BF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506" w:type="pct"/>
            <w:shd w:val="clear" w:color="auto" w:fill="auto"/>
            <w:vAlign w:val="center"/>
            <w:hideMark/>
          </w:tcPr>
          <w:p w14:paraId="5096721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1114" w:type="pct"/>
            <w:gridSpan w:val="2"/>
            <w:shd w:val="clear" w:color="auto" w:fill="auto"/>
            <w:noWrap/>
            <w:vAlign w:val="center"/>
            <w:hideMark/>
          </w:tcPr>
          <w:p w14:paraId="36A4DC5D"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援疆干部满意度</w:t>
            </w:r>
          </w:p>
        </w:tc>
        <w:tc>
          <w:tcPr>
            <w:tcW w:w="421" w:type="pct"/>
            <w:shd w:val="clear" w:color="auto" w:fill="auto"/>
            <w:vAlign w:val="center"/>
            <w:hideMark/>
          </w:tcPr>
          <w:p w14:paraId="6DA6B21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&gt;=95%</w:t>
            </w:r>
          </w:p>
        </w:tc>
        <w:tc>
          <w:tcPr>
            <w:tcW w:w="860" w:type="pct"/>
            <w:shd w:val="clear" w:color="auto" w:fill="auto"/>
            <w:vAlign w:val="center"/>
            <w:hideMark/>
          </w:tcPr>
          <w:p w14:paraId="2F0B72E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468" w:type="pct"/>
            <w:shd w:val="clear" w:color="auto" w:fill="auto"/>
            <w:vAlign w:val="center"/>
            <w:hideMark/>
          </w:tcPr>
          <w:p w14:paraId="6542D6B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411" w:type="pct"/>
            <w:gridSpan w:val="2"/>
            <w:shd w:val="clear" w:color="auto" w:fill="auto"/>
            <w:vAlign w:val="center"/>
            <w:hideMark/>
          </w:tcPr>
          <w:p w14:paraId="5033EE1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32" w:type="pct"/>
            <w:gridSpan w:val="2"/>
            <w:shd w:val="clear" w:color="auto" w:fill="auto"/>
            <w:vAlign w:val="center"/>
            <w:hideMark/>
          </w:tcPr>
          <w:p w14:paraId="7340D5D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315A37F9" w14:textId="77777777" w:rsidTr="00C97C2D">
        <w:trPr>
          <w:trHeight w:val="270"/>
        </w:trPr>
        <w:tc>
          <w:tcPr>
            <w:tcW w:w="3388" w:type="pct"/>
            <w:gridSpan w:val="7"/>
            <w:shd w:val="clear" w:color="auto" w:fill="auto"/>
            <w:vAlign w:val="center"/>
            <w:hideMark/>
          </w:tcPr>
          <w:p w14:paraId="1E9E54F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总分</w:t>
            </w:r>
          </w:p>
        </w:tc>
        <w:tc>
          <w:tcPr>
            <w:tcW w:w="468" w:type="pct"/>
            <w:shd w:val="clear" w:color="auto" w:fill="auto"/>
            <w:vAlign w:val="center"/>
            <w:hideMark/>
          </w:tcPr>
          <w:p w14:paraId="3B2EF70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411" w:type="pct"/>
            <w:gridSpan w:val="2"/>
            <w:shd w:val="clear" w:color="auto" w:fill="auto"/>
            <w:vAlign w:val="center"/>
            <w:hideMark/>
          </w:tcPr>
          <w:p w14:paraId="13C88DB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100分</w:t>
            </w:r>
          </w:p>
        </w:tc>
        <w:tc>
          <w:tcPr>
            <w:tcW w:w="732" w:type="pct"/>
            <w:gridSpan w:val="2"/>
            <w:shd w:val="clear" w:color="auto" w:fill="auto"/>
            <w:vAlign w:val="center"/>
            <w:hideMark/>
          </w:tcPr>
          <w:p w14:paraId="0FF1266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bl>
    <w:p w14:paraId="6D221209" w14:textId="77777777" w:rsidR="00736BDE" w:rsidRPr="00BA0533" w:rsidRDefault="00736BDE">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
        <w:gridCol w:w="416"/>
        <w:gridCol w:w="636"/>
        <w:gridCol w:w="307"/>
        <w:gridCol w:w="1581"/>
        <w:gridCol w:w="529"/>
        <w:gridCol w:w="816"/>
        <w:gridCol w:w="1336"/>
        <w:gridCol w:w="643"/>
        <w:gridCol w:w="209"/>
        <w:gridCol w:w="401"/>
        <w:gridCol w:w="516"/>
        <w:gridCol w:w="716"/>
      </w:tblGrid>
      <w:tr w:rsidR="00C97C2D" w:rsidRPr="00BA0533" w14:paraId="5630A3B8" w14:textId="77777777" w:rsidTr="00C97C2D">
        <w:trPr>
          <w:trHeight w:val="405"/>
        </w:trPr>
        <w:tc>
          <w:tcPr>
            <w:tcW w:w="5000" w:type="pct"/>
            <w:gridSpan w:val="13"/>
            <w:shd w:val="clear" w:color="auto" w:fill="auto"/>
            <w:vAlign w:val="center"/>
            <w:hideMark/>
          </w:tcPr>
          <w:p w14:paraId="4F1AE784" w14:textId="77777777" w:rsidR="00C97C2D" w:rsidRPr="00BA0533" w:rsidRDefault="00C97C2D" w:rsidP="00C97C2D">
            <w:pPr>
              <w:widowControl/>
              <w:jc w:val="center"/>
              <w:rPr>
                <w:rFonts w:ascii="宋体" w:hAnsi="宋体" w:cs="宋体" w:hint="eastAsia"/>
                <w:b/>
                <w:bCs/>
                <w:color w:val="000000"/>
                <w:kern w:val="0"/>
                <w:sz w:val="32"/>
                <w:szCs w:val="32"/>
              </w:rPr>
            </w:pPr>
            <w:r w:rsidRPr="00BA0533">
              <w:rPr>
                <w:rFonts w:ascii="宋体" w:hAnsi="宋体" w:cs="宋体" w:hint="eastAsia"/>
                <w:b/>
                <w:bCs/>
                <w:color w:val="000000"/>
                <w:kern w:val="0"/>
                <w:sz w:val="32"/>
                <w:szCs w:val="32"/>
              </w:rPr>
              <w:lastRenderedPageBreak/>
              <w:t>项目支出绩效自评表</w:t>
            </w:r>
          </w:p>
        </w:tc>
      </w:tr>
      <w:tr w:rsidR="00C97C2D" w:rsidRPr="00BA0533" w14:paraId="2C8489CE" w14:textId="77777777" w:rsidTr="00C97C2D">
        <w:trPr>
          <w:trHeight w:val="270"/>
        </w:trPr>
        <w:tc>
          <w:tcPr>
            <w:tcW w:w="5000" w:type="pct"/>
            <w:gridSpan w:val="13"/>
            <w:shd w:val="clear" w:color="auto" w:fill="auto"/>
            <w:vAlign w:val="center"/>
            <w:hideMark/>
          </w:tcPr>
          <w:p w14:paraId="2305B1D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(2023年度)</w:t>
            </w:r>
          </w:p>
        </w:tc>
      </w:tr>
      <w:tr w:rsidR="00C97C2D" w:rsidRPr="00BA0533" w14:paraId="16E95A63" w14:textId="77777777" w:rsidTr="00C97C2D">
        <w:trPr>
          <w:trHeight w:val="270"/>
        </w:trPr>
        <w:tc>
          <w:tcPr>
            <w:tcW w:w="488" w:type="pct"/>
            <w:gridSpan w:val="2"/>
            <w:shd w:val="clear" w:color="auto" w:fill="auto"/>
            <w:vAlign w:val="center"/>
            <w:hideMark/>
          </w:tcPr>
          <w:p w14:paraId="73A7719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项目名称</w:t>
            </w:r>
          </w:p>
        </w:tc>
        <w:tc>
          <w:tcPr>
            <w:tcW w:w="4512" w:type="pct"/>
            <w:gridSpan w:val="11"/>
            <w:shd w:val="clear" w:color="auto" w:fill="auto"/>
            <w:vAlign w:val="center"/>
            <w:hideMark/>
          </w:tcPr>
          <w:p w14:paraId="79BE5C5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木垒县经济社会发展专家顾问资金项目</w:t>
            </w:r>
          </w:p>
        </w:tc>
      </w:tr>
      <w:tr w:rsidR="00C97C2D" w:rsidRPr="00BA0533" w14:paraId="2C241920" w14:textId="77777777" w:rsidTr="00C97C2D">
        <w:trPr>
          <w:trHeight w:val="270"/>
        </w:trPr>
        <w:tc>
          <w:tcPr>
            <w:tcW w:w="488" w:type="pct"/>
            <w:gridSpan w:val="2"/>
            <w:shd w:val="clear" w:color="auto" w:fill="auto"/>
            <w:vAlign w:val="center"/>
            <w:hideMark/>
          </w:tcPr>
          <w:p w14:paraId="113D474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主管部门</w:t>
            </w:r>
          </w:p>
        </w:tc>
        <w:tc>
          <w:tcPr>
            <w:tcW w:w="2141" w:type="pct"/>
            <w:gridSpan w:val="5"/>
            <w:shd w:val="clear" w:color="auto" w:fill="auto"/>
            <w:vAlign w:val="center"/>
            <w:hideMark/>
          </w:tcPr>
          <w:p w14:paraId="76E45B4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c>
          <w:tcPr>
            <w:tcW w:w="844" w:type="pct"/>
            <w:shd w:val="clear" w:color="auto" w:fill="auto"/>
            <w:vAlign w:val="center"/>
            <w:hideMark/>
          </w:tcPr>
          <w:p w14:paraId="318F005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实施单位</w:t>
            </w:r>
          </w:p>
        </w:tc>
        <w:tc>
          <w:tcPr>
            <w:tcW w:w="1527" w:type="pct"/>
            <w:gridSpan w:val="5"/>
            <w:shd w:val="clear" w:color="auto" w:fill="auto"/>
            <w:vAlign w:val="center"/>
            <w:hideMark/>
          </w:tcPr>
          <w:p w14:paraId="560C2CE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r>
      <w:tr w:rsidR="00C97C2D" w:rsidRPr="00BA0533" w14:paraId="5BC91DEA" w14:textId="77777777" w:rsidTr="00C97C2D">
        <w:trPr>
          <w:trHeight w:val="480"/>
        </w:trPr>
        <w:tc>
          <w:tcPr>
            <w:tcW w:w="488" w:type="pct"/>
            <w:gridSpan w:val="2"/>
            <w:vMerge w:val="restart"/>
            <w:shd w:val="clear" w:color="auto" w:fill="auto"/>
            <w:vAlign w:val="center"/>
            <w:hideMark/>
          </w:tcPr>
          <w:p w14:paraId="7FE4ADB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项目资金</w:t>
            </w:r>
            <w:r w:rsidRPr="00BA0533">
              <w:rPr>
                <w:rFonts w:ascii="宋体" w:hAnsi="宋体" w:cs="宋体" w:hint="eastAsia"/>
                <w:color w:val="000000"/>
                <w:kern w:val="0"/>
                <w:sz w:val="20"/>
                <w:szCs w:val="20"/>
              </w:rPr>
              <w:br/>
              <w:t>（万元）</w:t>
            </w:r>
          </w:p>
        </w:tc>
        <w:tc>
          <w:tcPr>
            <w:tcW w:w="566" w:type="pct"/>
            <w:gridSpan w:val="2"/>
            <w:shd w:val="clear" w:color="auto" w:fill="auto"/>
            <w:vAlign w:val="center"/>
            <w:hideMark/>
          </w:tcPr>
          <w:p w14:paraId="02E98EE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821" w:type="pct"/>
            <w:shd w:val="clear" w:color="auto" w:fill="auto"/>
            <w:vAlign w:val="center"/>
            <w:hideMark/>
          </w:tcPr>
          <w:p w14:paraId="551B7DE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年初预算数</w:t>
            </w:r>
          </w:p>
        </w:tc>
        <w:tc>
          <w:tcPr>
            <w:tcW w:w="755" w:type="pct"/>
            <w:gridSpan w:val="2"/>
            <w:shd w:val="clear" w:color="auto" w:fill="auto"/>
            <w:vAlign w:val="center"/>
            <w:hideMark/>
          </w:tcPr>
          <w:p w14:paraId="1AB9957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全年预算数</w:t>
            </w:r>
          </w:p>
        </w:tc>
        <w:tc>
          <w:tcPr>
            <w:tcW w:w="844" w:type="pct"/>
            <w:shd w:val="clear" w:color="auto" w:fill="auto"/>
            <w:vAlign w:val="center"/>
            <w:hideMark/>
          </w:tcPr>
          <w:p w14:paraId="5CA77D1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全年执行数</w:t>
            </w:r>
          </w:p>
        </w:tc>
        <w:tc>
          <w:tcPr>
            <w:tcW w:w="567" w:type="pct"/>
            <w:gridSpan w:val="2"/>
            <w:shd w:val="clear" w:color="auto" w:fill="auto"/>
            <w:vAlign w:val="center"/>
            <w:hideMark/>
          </w:tcPr>
          <w:p w14:paraId="2078036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539" w:type="pct"/>
            <w:gridSpan w:val="2"/>
            <w:shd w:val="clear" w:color="auto" w:fill="auto"/>
            <w:vAlign w:val="center"/>
            <w:hideMark/>
          </w:tcPr>
          <w:p w14:paraId="3726500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执行率</w:t>
            </w:r>
          </w:p>
        </w:tc>
        <w:tc>
          <w:tcPr>
            <w:tcW w:w="420" w:type="pct"/>
            <w:shd w:val="clear" w:color="auto" w:fill="auto"/>
            <w:vAlign w:val="center"/>
            <w:hideMark/>
          </w:tcPr>
          <w:p w14:paraId="53D98B7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r>
      <w:tr w:rsidR="00C97C2D" w:rsidRPr="00BA0533" w14:paraId="48DACD9B" w14:textId="77777777" w:rsidTr="00C97C2D">
        <w:trPr>
          <w:trHeight w:val="439"/>
        </w:trPr>
        <w:tc>
          <w:tcPr>
            <w:tcW w:w="488" w:type="pct"/>
            <w:gridSpan w:val="2"/>
            <w:vMerge/>
            <w:vAlign w:val="center"/>
            <w:hideMark/>
          </w:tcPr>
          <w:p w14:paraId="4D8D7C3D" w14:textId="77777777" w:rsidR="00C97C2D" w:rsidRPr="00BA0533" w:rsidRDefault="00C97C2D" w:rsidP="00C97C2D">
            <w:pPr>
              <w:widowControl/>
              <w:jc w:val="left"/>
              <w:rPr>
                <w:rFonts w:ascii="宋体" w:hAnsi="宋体" w:cs="宋体" w:hint="eastAsia"/>
                <w:color w:val="000000"/>
                <w:kern w:val="0"/>
                <w:sz w:val="20"/>
                <w:szCs w:val="20"/>
              </w:rPr>
            </w:pPr>
          </w:p>
        </w:tc>
        <w:tc>
          <w:tcPr>
            <w:tcW w:w="566" w:type="pct"/>
            <w:gridSpan w:val="2"/>
            <w:shd w:val="clear" w:color="auto" w:fill="auto"/>
            <w:vAlign w:val="center"/>
            <w:hideMark/>
          </w:tcPr>
          <w:p w14:paraId="47E40F0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年度资金总额</w:t>
            </w:r>
          </w:p>
        </w:tc>
        <w:tc>
          <w:tcPr>
            <w:tcW w:w="821" w:type="pct"/>
            <w:shd w:val="clear" w:color="auto" w:fill="auto"/>
            <w:vAlign w:val="center"/>
            <w:hideMark/>
          </w:tcPr>
          <w:p w14:paraId="13210B0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55.00</w:t>
            </w:r>
          </w:p>
        </w:tc>
        <w:tc>
          <w:tcPr>
            <w:tcW w:w="755" w:type="pct"/>
            <w:gridSpan w:val="2"/>
            <w:shd w:val="clear" w:color="auto" w:fill="auto"/>
            <w:vAlign w:val="center"/>
            <w:hideMark/>
          </w:tcPr>
          <w:p w14:paraId="75B01D8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55.00</w:t>
            </w:r>
          </w:p>
        </w:tc>
        <w:tc>
          <w:tcPr>
            <w:tcW w:w="844" w:type="pct"/>
            <w:shd w:val="clear" w:color="auto" w:fill="auto"/>
            <w:vAlign w:val="center"/>
            <w:hideMark/>
          </w:tcPr>
          <w:p w14:paraId="006A6B3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55.00</w:t>
            </w:r>
          </w:p>
        </w:tc>
        <w:tc>
          <w:tcPr>
            <w:tcW w:w="567" w:type="pct"/>
            <w:gridSpan w:val="2"/>
            <w:shd w:val="clear" w:color="auto" w:fill="auto"/>
            <w:vAlign w:val="center"/>
            <w:hideMark/>
          </w:tcPr>
          <w:p w14:paraId="0D9ED68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539" w:type="pct"/>
            <w:gridSpan w:val="2"/>
            <w:shd w:val="clear" w:color="auto" w:fill="auto"/>
            <w:vAlign w:val="center"/>
            <w:hideMark/>
          </w:tcPr>
          <w:p w14:paraId="2197999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100.00%</w:t>
            </w:r>
          </w:p>
        </w:tc>
        <w:tc>
          <w:tcPr>
            <w:tcW w:w="420" w:type="pct"/>
            <w:shd w:val="clear" w:color="auto" w:fill="auto"/>
            <w:vAlign w:val="center"/>
            <w:hideMark/>
          </w:tcPr>
          <w:p w14:paraId="4FECC1F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w:t>
            </w:r>
          </w:p>
        </w:tc>
      </w:tr>
      <w:tr w:rsidR="00C97C2D" w:rsidRPr="00BA0533" w14:paraId="0EC3C3AB" w14:textId="77777777" w:rsidTr="00C97C2D">
        <w:trPr>
          <w:trHeight w:val="439"/>
        </w:trPr>
        <w:tc>
          <w:tcPr>
            <w:tcW w:w="488" w:type="pct"/>
            <w:gridSpan w:val="2"/>
            <w:vMerge/>
            <w:vAlign w:val="center"/>
            <w:hideMark/>
          </w:tcPr>
          <w:p w14:paraId="0D0E886E" w14:textId="77777777" w:rsidR="00C97C2D" w:rsidRPr="00BA0533" w:rsidRDefault="00C97C2D" w:rsidP="00C97C2D">
            <w:pPr>
              <w:widowControl/>
              <w:jc w:val="left"/>
              <w:rPr>
                <w:rFonts w:ascii="宋体" w:hAnsi="宋体" w:cs="宋体" w:hint="eastAsia"/>
                <w:color w:val="000000"/>
                <w:kern w:val="0"/>
                <w:sz w:val="20"/>
                <w:szCs w:val="20"/>
              </w:rPr>
            </w:pPr>
          </w:p>
        </w:tc>
        <w:tc>
          <w:tcPr>
            <w:tcW w:w="566" w:type="pct"/>
            <w:gridSpan w:val="2"/>
            <w:shd w:val="clear" w:color="auto" w:fill="auto"/>
            <w:vAlign w:val="center"/>
            <w:hideMark/>
          </w:tcPr>
          <w:p w14:paraId="0194A4A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其中：当年财政拨款</w:t>
            </w:r>
          </w:p>
        </w:tc>
        <w:tc>
          <w:tcPr>
            <w:tcW w:w="821" w:type="pct"/>
            <w:shd w:val="clear" w:color="auto" w:fill="auto"/>
            <w:vAlign w:val="center"/>
            <w:hideMark/>
          </w:tcPr>
          <w:p w14:paraId="3E7C5E9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55.00</w:t>
            </w:r>
          </w:p>
        </w:tc>
        <w:tc>
          <w:tcPr>
            <w:tcW w:w="755" w:type="pct"/>
            <w:gridSpan w:val="2"/>
            <w:shd w:val="clear" w:color="auto" w:fill="auto"/>
            <w:vAlign w:val="center"/>
            <w:hideMark/>
          </w:tcPr>
          <w:p w14:paraId="4445F09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55.00</w:t>
            </w:r>
          </w:p>
        </w:tc>
        <w:tc>
          <w:tcPr>
            <w:tcW w:w="844" w:type="pct"/>
            <w:shd w:val="clear" w:color="auto" w:fill="auto"/>
            <w:vAlign w:val="center"/>
            <w:hideMark/>
          </w:tcPr>
          <w:p w14:paraId="4A2ADFF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55.00</w:t>
            </w:r>
          </w:p>
        </w:tc>
        <w:tc>
          <w:tcPr>
            <w:tcW w:w="567" w:type="pct"/>
            <w:gridSpan w:val="2"/>
            <w:shd w:val="clear" w:color="auto" w:fill="auto"/>
            <w:vAlign w:val="center"/>
            <w:hideMark/>
          </w:tcPr>
          <w:p w14:paraId="69DDDE4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39" w:type="pct"/>
            <w:gridSpan w:val="2"/>
            <w:shd w:val="clear" w:color="auto" w:fill="auto"/>
            <w:vAlign w:val="center"/>
            <w:hideMark/>
          </w:tcPr>
          <w:p w14:paraId="7FA5B07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20" w:type="pct"/>
            <w:shd w:val="clear" w:color="auto" w:fill="auto"/>
            <w:vAlign w:val="center"/>
            <w:hideMark/>
          </w:tcPr>
          <w:p w14:paraId="1270DC6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7742A52D" w14:textId="77777777" w:rsidTr="00C97C2D">
        <w:trPr>
          <w:trHeight w:val="439"/>
        </w:trPr>
        <w:tc>
          <w:tcPr>
            <w:tcW w:w="488" w:type="pct"/>
            <w:gridSpan w:val="2"/>
            <w:vMerge/>
            <w:vAlign w:val="center"/>
            <w:hideMark/>
          </w:tcPr>
          <w:p w14:paraId="07363AB6" w14:textId="77777777" w:rsidR="00C97C2D" w:rsidRPr="00BA0533" w:rsidRDefault="00C97C2D" w:rsidP="00C97C2D">
            <w:pPr>
              <w:widowControl/>
              <w:jc w:val="left"/>
              <w:rPr>
                <w:rFonts w:ascii="宋体" w:hAnsi="宋体" w:cs="宋体" w:hint="eastAsia"/>
                <w:color w:val="000000"/>
                <w:kern w:val="0"/>
                <w:sz w:val="20"/>
                <w:szCs w:val="20"/>
              </w:rPr>
            </w:pPr>
          </w:p>
        </w:tc>
        <w:tc>
          <w:tcPr>
            <w:tcW w:w="566" w:type="pct"/>
            <w:gridSpan w:val="2"/>
            <w:shd w:val="clear" w:color="auto" w:fill="auto"/>
            <w:vAlign w:val="center"/>
            <w:hideMark/>
          </w:tcPr>
          <w:p w14:paraId="46770573"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上年结转资金</w:t>
            </w:r>
          </w:p>
        </w:tc>
        <w:tc>
          <w:tcPr>
            <w:tcW w:w="821" w:type="pct"/>
            <w:shd w:val="clear" w:color="auto" w:fill="auto"/>
            <w:vAlign w:val="center"/>
            <w:hideMark/>
          </w:tcPr>
          <w:p w14:paraId="5F18E27E"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755" w:type="pct"/>
            <w:gridSpan w:val="2"/>
            <w:shd w:val="clear" w:color="auto" w:fill="auto"/>
            <w:vAlign w:val="center"/>
            <w:hideMark/>
          </w:tcPr>
          <w:p w14:paraId="58B5F42F"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844" w:type="pct"/>
            <w:shd w:val="clear" w:color="auto" w:fill="auto"/>
            <w:vAlign w:val="center"/>
            <w:hideMark/>
          </w:tcPr>
          <w:p w14:paraId="576584F1"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567" w:type="pct"/>
            <w:gridSpan w:val="2"/>
            <w:shd w:val="clear" w:color="auto" w:fill="auto"/>
            <w:vAlign w:val="center"/>
            <w:hideMark/>
          </w:tcPr>
          <w:p w14:paraId="6CA9F18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39" w:type="pct"/>
            <w:gridSpan w:val="2"/>
            <w:shd w:val="clear" w:color="auto" w:fill="auto"/>
            <w:vAlign w:val="center"/>
            <w:hideMark/>
          </w:tcPr>
          <w:p w14:paraId="4EA3E26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20" w:type="pct"/>
            <w:shd w:val="clear" w:color="auto" w:fill="auto"/>
            <w:vAlign w:val="center"/>
            <w:hideMark/>
          </w:tcPr>
          <w:p w14:paraId="00311D6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4F2DFB57" w14:textId="77777777" w:rsidTr="00C97C2D">
        <w:trPr>
          <w:trHeight w:val="439"/>
        </w:trPr>
        <w:tc>
          <w:tcPr>
            <w:tcW w:w="488" w:type="pct"/>
            <w:gridSpan w:val="2"/>
            <w:vMerge/>
            <w:vAlign w:val="center"/>
            <w:hideMark/>
          </w:tcPr>
          <w:p w14:paraId="52C7B399" w14:textId="77777777" w:rsidR="00C97C2D" w:rsidRPr="00BA0533" w:rsidRDefault="00C97C2D" w:rsidP="00C97C2D">
            <w:pPr>
              <w:widowControl/>
              <w:jc w:val="left"/>
              <w:rPr>
                <w:rFonts w:ascii="宋体" w:hAnsi="宋体" w:cs="宋体" w:hint="eastAsia"/>
                <w:color w:val="000000"/>
                <w:kern w:val="0"/>
                <w:sz w:val="20"/>
                <w:szCs w:val="20"/>
              </w:rPr>
            </w:pPr>
          </w:p>
        </w:tc>
        <w:tc>
          <w:tcPr>
            <w:tcW w:w="566" w:type="pct"/>
            <w:gridSpan w:val="2"/>
            <w:shd w:val="clear" w:color="auto" w:fill="auto"/>
            <w:vAlign w:val="center"/>
            <w:hideMark/>
          </w:tcPr>
          <w:p w14:paraId="5241CD5F"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其他资金</w:t>
            </w:r>
          </w:p>
        </w:tc>
        <w:tc>
          <w:tcPr>
            <w:tcW w:w="821" w:type="pct"/>
            <w:shd w:val="clear" w:color="auto" w:fill="auto"/>
            <w:vAlign w:val="center"/>
            <w:hideMark/>
          </w:tcPr>
          <w:p w14:paraId="417098B8"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755" w:type="pct"/>
            <w:gridSpan w:val="2"/>
            <w:shd w:val="clear" w:color="auto" w:fill="auto"/>
            <w:vAlign w:val="center"/>
            <w:hideMark/>
          </w:tcPr>
          <w:p w14:paraId="179F9134"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844" w:type="pct"/>
            <w:shd w:val="clear" w:color="auto" w:fill="auto"/>
            <w:vAlign w:val="center"/>
            <w:hideMark/>
          </w:tcPr>
          <w:p w14:paraId="5F9240DF"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567" w:type="pct"/>
            <w:gridSpan w:val="2"/>
            <w:shd w:val="clear" w:color="auto" w:fill="auto"/>
            <w:vAlign w:val="center"/>
            <w:hideMark/>
          </w:tcPr>
          <w:p w14:paraId="08CF81B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39" w:type="pct"/>
            <w:gridSpan w:val="2"/>
            <w:shd w:val="clear" w:color="auto" w:fill="auto"/>
            <w:vAlign w:val="center"/>
            <w:hideMark/>
          </w:tcPr>
          <w:p w14:paraId="1BAFB64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20" w:type="pct"/>
            <w:shd w:val="clear" w:color="auto" w:fill="auto"/>
            <w:vAlign w:val="center"/>
            <w:hideMark/>
          </w:tcPr>
          <w:p w14:paraId="3EF16EA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2362FA85" w14:textId="77777777" w:rsidTr="00C97C2D">
        <w:trPr>
          <w:trHeight w:val="270"/>
        </w:trPr>
        <w:tc>
          <w:tcPr>
            <w:tcW w:w="244" w:type="pct"/>
            <w:vMerge w:val="restart"/>
            <w:shd w:val="clear" w:color="auto" w:fill="auto"/>
            <w:vAlign w:val="center"/>
            <w:hideMark/>
          </w:tcPr>
          <w:p w14:paraId="3210252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年度总体目标</w:t>
            </w:r>
          </w:p>
        </w:tc>
        <w:tc>
          <w:tcPr>
            <w:tcW w:w="2385" w:type="pct"/>
            <w:gridSpan w:val="6"/>
            <w:shd w:val="clear" w:color="auto" w:fill="auto"/>
            <w:vAlign w:val="center"/>
            <w:hideMark/>
          </w:tcPr>
          <w:p w14:paraId="306F10C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预期目标</w:t>
            </w:r>
          </w:p>
        </w:tc>
        <w:tc>
          <w:tcPr>
            <w:tcW w:w="2371" w:type="pct"/>
            <w:gridSpan w:val="6"/>
            <w:shd w:val="clear" w:color="auto" w:fill="auto"/>
            <w:vAlign w:val="center"/>
            <w:hideMark/>
          </w:tcPr>
          <w:p w14:paraId="2FE29B0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实际完成情况</w:t>
            </w:r>
          </w:p>
        </w:tc>
      </w:tr>
      <w:tr w:rsidR="00C97C2D" w:rsidRPr="00BA0533" w14:paraId="3341BD89" w14:textId="77777777" w:rsidTr="00C97C2D">
        <w:trPr>
          <w:trHeight w:val="540"/>
        </w:trPr>
        <w:tc>
          <w:tcPr>
            <w:tcW w:w="244" w:type="pct"/>
            <w:vMerge/>
            <w:vAlign w:val="center"/>
            <w:hideMark/>
          </w:tcPr>
          <w:p w14:paraId="27318E05" w14:textId="77777777" w:rsidR="00C97C2D" w:rsidRPr="00BA0533" w:rsidRDefault="00C97C2D" w:rsidP="00C97C2D">
            <w:pPr>
              <w:widowControl/>
              <w:jc w:val="left"/>
              <w:rPr>
                <w:rFonts w:ascii="宋体" w:hAnsi="宋体" w:cs="宋体" w:hint="eastAsia"/>
                <w:color w:val="000000"/>
                <w:kern w:val="0"/>
                <w:sz w:val="20"/>
                <w:szCs w:val="20"/>
              </w:rPr>
            </w:pPr>
          </w:p>
        </w:tc>
        <w:tc>
          <w:tcPr>
            <w:tcW w:w="2385" w:type="pct"/>
            <w:gridSpan w:val="6"/>
            <w:shd w:val="clear" w:color="auto" w:fill="auto"/>
            <w:hideMark/>
          </w:tcPr>
          <w:p w14:paraId="33221728"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在我县设立“木垒河杰出贡献奖”，按专家顾问参与重点项目、有重大成果、填补技术空白、实现重大突破由县委人才领导小组研究设立单项奖励，为我县5位专家顾问发放奖励资金。项目的实施科发挥专家顾问优势，拓宽经济社会发展专家顾问建言献策的渠道，进一步提升我县各领域科学工作水平，更好的促进我县经济社会高质量发展。</w:t>
            </w:r>
          </w:p>
        </w:tc>
        <w:tc>
          <w:tcPr>
            <w:tcW w:w="2371" w:type="pct"/>
            <w:gridSpan w:val="6"/>
            <w:shd w:val="clear" w:color="auto" w:fill="auto"/>
            <w:hideMark/>
          </w:tcPr>
          <w:p w14:paraId="3DDF1BFE"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截至本项目完成时限，我单位针对本项目已完成如下工作：聘请专家顾问人数5人，专家顾问奖金足额发放率100%，奖金发放及时率100%，科学工作水平提高率75%，项目的实施科发挥了专家顾问优势，拓宽了经济社会发展专家顾问建言献策的渠道，进一步提升了我县各领域科学工作水平，更好的促进了我县经济社会高质量发展。</w:t>
            </w:r>
          </w:p>
        </w:tc>
      </w:tr>
      <w:tr w:rsidR="00C97C2D" w:rsidRPr="00BA0533" w14:paraId="725C4217" w14:textId="77777777" w:rsidTr="00C97C2D">
        <w:trPr>
          <w:trHeight w:val="312"/>
        </w:trPr>
        <w:tc>
          <w:tcPr>
            <w:tcW w:w="244" w:type="pct"/>
            <w:vMerge w:val="restart"/>
            <w:shd w:val="clear" w:color="auto" w:fill="auto"/>
            <w:vAlign w:val="center"/>
            <w:hideMark/>
          </w:tcPr>
          <w:p w14:paraId="7C10F79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244" w:type="pct"/>
            <w:vMerge w:val="restart"/>
            <w:shd w:val="clear" w:color="auto" w:fill="auto"/>
            <w:vAlign w:val="center"/>
            <w:hideMark/>
          </w:tcPr>
          <w:p w14:paraId="31F6B53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一级指标</w:t>
            </w:r>
          </w:p>
        </w:tc>
        <w:tc>
          <w:tcPr>
            <w:tcW w:w="407" w:type="pct"/>
            <w:vMerge w:val="restart"/>
            <w:shd w:val="clear" w:color="auto" w:fill="auto"/>
            <w:vAlign w:val="center"/>
            <w:hideMark/>
          </w:tcPr>
          <w:p w14:paraId="6091FD2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二级指标</w:t>
            </w:r>
          </w:p>
        </w:tc>
        <w:tc>
          <w:tcPr>
            <w:tcW w:w="1255" w:type="pct"/>
            <w:gridSpan w:val="3"/>
            <w:vMerge w:val="restart"/>
            <w:shd w:val="clear" w:color="auto" w:fill="auto"/>
            <w:vAlign w:val="center"/>
            <w:hideMark/>
          </w:tcPr>
          <w:p w14:paraId="5BA8BD2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三级指标</w:t>
            </w:r>
          </w:p>
        </w:tc>
        <w:tc>
          <w:tcPr>
            <w:tcW w:w="479" w:type="pct"/>
            <w:vMerge w:val="restart"/>
            <w:shd w:val="clear" w:color="auto" w:fill="auto"/>
            <w:vAlign w:val="center"/>
            <w:hideMark/>
          </w:tcPr>
          <w:p w14:paraId="736D0C5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年度指标值</w:t>
            </w:r>
          </w:p>
        </w:tc>
        <w:tc>
          <w:tcPr>
            <w:tcW w:w="844" w:type="pct"/>
            <w:vMerge w:val="restart"/>
            <w:shd w:val="clear" w:color="auto" w:fill="auto"/>
            <w:vAlign w:val="center"/>
            <w:hideMark/>
          </w:tcPr>
          <w:p w14:paraId="397EF53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实际完成值</w:t>
            </w:r>
          </w:p>
        </w:tc>
        <w:tc>
          <w:tcPr>
            <w:tcW w:w="411" w:type="pct"/>
            <w:vMerge w:val="restart"/>
            <w:shd w:val="clear" w:color="auto" w:fill="auto"/>
            <w:vAlign w:val="center"/>
            <w:hideMark/>
          </w:tcPr>
          <w:p w14:paraId="56912A3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391" w:type="pct"/>
            <w:gridSpan w:val="2"/>
            <w:vMerge w:val="restart"/>
            <w:shd w:val="clear" w:color="auto" w:fill="auto"/>
            <w:vAlign w:val="center"/>
            <w:hideMark/>
          </w:tcPr>
          <w:p w14:paraId="1A0E9DB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c>
          <w:tcPr>
            <w:tcW w:w="724" w:type="pct"/>
            <w:gridSpan w:val="2"/>
            <w:vMerge w:val="restart"/>
            <w:shd w:val="clear" w:color="auto" w:fill="auto"/>
            <w:vAlign w:val="center"/>
            <w:hideMark/>
          </w:tcPr>
          <w:p w14:paraId="3DC60FE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偏差原因分析及改进措施</w:t>
            </w:r>
          </w:p>
        </w:tc>
      </w:tr>
      <w:tr w:rsidR="00C97C2D" w:rsidRPr="00BA0533" w14:paraId="70A2FF61" w14:textId="77777777" w:rsidTr="00C97C2D">
        <w:trPr>
          <w:trHeight w:val="312"/>
        </w:trPr>
        <w:tc>
          <w:tcPr>
            <w:tcW w:w="244" w:type="pct"/>
            <w:vMerge/>
            <w:vAlign w:val="center"/>
            <w:hideMark/>
          </w:tcPr>
          <w:p w14:paraId="58606943"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05B30164" w14:textId="77777777" w:rsidR="00C97C2D" w:rsidRPr="00BA0533" w:rsidRDefault="00C97C2D" w:rsidP="00C97C2D">
            <w:pPr>
              <w:widowControl/>
              <w:jc w:val="left"/>
              <w:rPr>
                <w:rFonts w:ascii="宋体" w:hAnsi="宋体" w:cs="宋体" w:hint="eastAsia"/>
                <w:color w:val="000000"/>
                <w:kern w:val="0"/>
                <w:sz w:val="20"/>
                <w:szCs w:val="20"/>
              </w:rPr>
            </w:pPr>
          </w:p>
        </w:tc>
        <w:tc>
          <w:tcPr>
            <w:tcW w:w="407" w:type="pct"/>
            <w:vMerge/>
            <w:vAlign w:val="center"/>
            <w:hideMark/>
          </w:tcPr>
          <w:p w14:paraId="3F4908D5" w14:textId="77777777" w:rsidR="00C97C2D" w:rsidRPr="00BA0533" w:rsidRDefault="00C97C2D" w:rsidP="00C97C2D">
            <w:pPr>
              <w:widowControl/>
              <w:jc w:val="left"/>
              <w:rPr>
                <w:rFonts w:ascii="宋体" w:hAnsi="宋体" w:cs="宋体" w:hint="eastAsia"/>
                <w:color w:val="000000"/>
                <w:kern w:val="0"/>
                <w:sz w:val="20"/>
                <w:szCs w:val="20"/>
              </w:rPr>
            </w:pPr>
          </w:p>
        </w:tc>
        <w:tc>
          <w:tcPr>
            <w:tcW w:w="1255" w:type="pct"/>
            <w:gridSpan w:val="3"/>
            <w:vMerge/>
            <w:vAlign w:val="center"/>
            <w:hideMark/>
          </w:tcPr>
          <w:p w14:paraId="6FE4B35C" w14:textId="77777777" w:rsidR="00C97C2D" w:rsidRPr="00BA0533" w:rsidRDefault="00C97C2D" w:rsidP="00C97C2D">
            <w:pPr>
              <w:widowControl/>
              <w:jc w:val="left"/>
              <w:rPr>
                <w:rFonts w:ascii="宋体" w:hAnsi="宋体" w:cs="宋体" w:hint="eastAsia"/>
                <w:color w:val="000000"/>
                <w:kern w:val="0"/>
                <w:sz w:val="20"/>
                <w:szCs w:val="20"/>
              </w:rPr>
            </w:pPr>
          </w:p>
        </w:tc>
        <w:tc>
          <w:tcPr>
            <w:tcW w:w="479" w:type="pct"/>
            <w:vMerge/>
            <w:vAlign w:val="center"/>
            <w:hideMark/>
          </w:tcPr>
          <w:p w14:paraId="33C1C469" w14:textId="77777777" w:rsidR="00C97C2D" w:rsidRPr="00BA0533" w:rsidRDefault="00C97C2D" w:rsidP="00C97C2D">
            <w:pPr>
              <w:widowControl/>
              <w:jc w:val="left"/>
              <w:rPr>
                <w:rFonts w:ascii="宋体" w:hAnsi="宋体" w:cs="宋体" w:hint="eastAsia"/>
                <w:color w:val="000000"/>
                <w:kern w:val="0"/>
                <w:sz w:val="20"/>
                <w:szCs w:val="20"/>
              </w:rPr>
            </w:pPr>
          </w:p>
        </w:tc>
        <w:tc>
          <w:tcPr>
            <w:tcW w:w="844" w:type="pct"/>
            <w:vMerge/>
            <w:vAlign w:val="center"/>
            <w:hideMark/>
          </w:tcPr>
          <w:p w14:paraId="2B98D0E1" w14:textId="77777777" w:rsidR="00C97C2D" w:rsidRPr="00BA0533" w:rsidRDefault="00C97C2D" w:rsidP="00C97C2D">
            <w:pPr>
              <w:widowControl/>
              <w:jc w:val="left"/>
              <w:rPr>
                <w:rFonts w:ascii="宋体" w:hAnsi="宋体" w:cs="宋体" w:hint="eastAsia"/>
                <w:color w:val="000000"/>
                <w:kern w:val="0"/>
                <w:sz w:val="20"/>
                <w:szCs w:val="20"/>
              </w:rPr>
            </w:pPr>
          </w:p>
        </w:tc>
        <w:tc>
          <w:tcPr>
            <w:tcW w:w="411" w:type="pct"/>
            <w:vMerge/>
            <w:vAlign w:val="center"/>
            <w:hideMark/>
          </w:tcPr>
          <w:p w14:paraId="20920E53" w14:textId="77777777" w:rsidR="00C97C2D" w:rsidRPr="00BA0533" w:rsidRDefault="00C97C2D" w:rsidP="00C97C2D">
            <w:pPr>
              <w:widowControl/>
              <w:jc w:val="left"/>
              <w:rPr>
                <w:rFonts w:ascii="宋体" w:hAnsi="宋体" w:cs="宋体" w:hint="eastAsia"/>
                <w:color w:val="000000"/>
                <w:kern w:val="0"/>
                <w:sz w:val="20"/>
                <w:szCs w:val="20"/>
              </w:rPr>
            </w:pPr>
          </w:p>
        </w:tc>
        <w:tc>
          <w:tcPr>
            <w:tcW w:w="391" w:type="pct"/>
            <w:gridSpan w:val="2"/>
            <w:vMerge/>
            <w:vAlign w:val="center"/>
            <w:hideMark/>
          </w:tcPr>
          <w:p w14:paraId="1E3C3DAD" w14:textId="77777777" w:rsidR="00C97C2D" w:rsidRPr="00BA0533" w:rsidRDefault="00C97C2D" w:rsidP="00C97C2D">
            <w:pPr>
              <w:widowControl/>
              <w:jc w:val="left"/>
              <w:rPr>
                <w:rFonts w:ascii="宋体" w:hAnsi="宋体" w:cs="宋体" w:hint="eastAsia"/>
                <w:color w:val="000000"/>
                <w:kern w:val="0"/>
                <w:sz w:val="20"/>
                <w:szCs w:val="20"/>
              </w:rPr>
            </w:pPr>
          </w:p>
        </w:tc>
        <w:tc>
          <w:tcPr>
            <w:tcW w:w="724" w:type="pct"/>
            <w:gridSpan w:val="2"/>
            <w:vMerge/>
            <w:vAlign w:val="center"/>
            <w:hideMark/>
          </w:tcPr>
          <w:p w14:paraId="0816E02E" w14:textId="77777777" w:rsidR="00C97C2D" w:rsidRPr="00BA0533" w:rsidRDefault="00C97C2D" w:rsidP="00C97C2D">
            <w:pPr>
              <w:widowControl/>
              <w:jc w:val="left"/>
              <w:rPr>
                <w:rFonts w:ascii="宋体" w:hAnsi="宋体" w:cs="宋体" w:hint="eastAsia"/>
                <w:color w:val="000000"/>
                <w:kern w:val="0"/>
                <w:sz w:val="20"/>
                <w:szCs w:val="20"/>
              </w:rPr>
            </w:pPr>
          </w:p>
        </w:tc>
      </w:tr>
      <w:tr w:rsidR="00C97C2D" w:rsidRPr="00BA0533" w14:paraId="2E18A6A4" w14:textId="77777777" w:rsidTr="00C97C2D">
        <w:trPr>
          <w:trHeight w:val="402"/>
        </w:trPr>
        <w:tc>
          <w:tcPr>
            <w:tcW w:w="244" w:type="pct"/>
            <w:vMerge w:val="restart"/>
            <w:shd w:val="clear" w:color="auto" w:fill="auto"/>
            <w:vAlign w:val="center"/>
            <w:hideMark/>
          </w:tcPr>
          <w:p w14:paraId="382C0EB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年度绩效指标完成情况</w:t>
            </w:r>
          </w:p>
        </w:tc>
        <w:tc>
          <w:tcPr>
            <w:tcW w:w="244" w:type="pct"/>
            <w:vMerge w:val="restart"/>
            <w:shd w:val="clear" w:color="auto" w:fill="auto"/>
            <w:vAlign w:val="center"/>
            <w:hideMark/>
          </w:tcPr>
          <w:p w14:paraId="0D3C903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产出指标</w:t>
            </w:r>
          </w:p>
        </w:tc>
        <w:tc>
          <w:tcPr>
            <w:tcW w:w="407" w:type="pct"/>
            <w:shd w:val="clear" w:color="auto" w:fill="auto"/>
            <w:vAlign w:val="center"/>
            <w:hideMark/>
          </w:tcPr>
          <w:p w14:paraId="677567B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255" w:type="pct"/>
            <w:gridSpan w:val="3"/>
            <w:shd w:val="clear" w:color="auto" w:fill="auto"/>
            <w:noWrap/>
            <w:vAlign w:val="center"/>
            <w:hideMark/>
          </w:tcPr>
          <w:p w14:paraId="1E19D518"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聘请专家顾问人数</w:t>
            </w:r>
          </w:p>
        </w:tc>
        <w:tc>
          <w:tcPr>
            <w:tcW w:w="479" w:type="pct"/>
            <w:shd w:val="clear" w:color="auto" w:fill="auto"/>
            <w:vAlign w:val="center"/>
            <w:hideMark/>
          </w:tcPr>
          <w:p w14:paraId="6010B0D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&gt;=5人</w:t>
            </w:r>
          </w:p>
        </w:tc>
        <w:tc>
          <w:tcPr>
            <w:tcW w:w="844" w:type="pct"/>
            <w:shd w:val="clear" w:color="auto" w:fill="auto"/>
            <w:vAlign w:val="center"/>
            <w:hideMark/>
          </w:tcPr>
          <w:p w14:paraId="7B5E027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=5人</w:t>
            </w:r>
          </w:p>
        </w:tc>
        <w:tc>
          <w:tcPr>
            <w:tcW w:w="411" w:type="pct"/>
            <w:shd w:val="clear" w:color="auto" w:fill="auto"/>
            <w:vAlign w:val="center"/>
            <w:hideMark/>
          </w:tcPr>
          <w:p w14:paraId="6092B7C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391" w:type="pct"/>
            <w:gridSpan w:val="2"/>
            <w:shd w:val="clear" w:color="auto" w:fill="auto"/>
            <w:vAlign w:val="center"/>
            <w:hideMark/>
          </w:tcPr>
          <w:p w14:paraId="77A107A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724" w:type="pct"/>
            <w:gridSpan w:val="2"/>
            <w:shd w:val="clear" w:color="auto" w:fill="auto"/>
            <w:vAlign w:val="center"/>
            <w:hideMark/>
          </w:tcPr>
          <w:p w14:paraId="77AFCB5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6999D5D4" w14:textId="77777777" w:rsidTr="00C97C2D">
        <w:trPr>
          <w:trHeight w:val="402"/>
        </w:trPr>
        <w:tc>
          <w:tcPr>
            <w:tcW w:w="244" w:type="pct"/>
            <w:vMerge/>
            <w:vAlign w:val="center"/>
            <w:hideMark/>
          </w:tcPr>
          <w:p w14:paraId="02BDB9EC"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43924C21" w14:textId="77777777" w:rsidR="00C97C2D" w:rsidRPr="00BA0533" w:rsidRDefault="00C97C2D" w:rsidP="00C97C2D">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5E7F6D1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255" w:type="pct"/>
            <w:gridSpan w:val="3"/>
            <w:shd w:val="clear" w:color="auto" w:fill="auto"/>
            <w:noWrap/>
            <w:vAlign w:val="center"/>
            <w:hideMark/>
          </w:tcPr>
          <w:p w14:paraId="59884FA3"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专家顾问奖金足额发放率</w:t>
            </w:r>
          </w:p>
        </w:tc>
        <w:tc>
          <w:tcPr>
            <w:tcW w:w="479" w:type="pct"/>
            <w:shd w:val="clear" w:color="auto" w:fill="auto"/>
            <w:vAlign w:val="center"/>
            <w:hideMark/>
          </w:tcPr>
          <w:p w14:paraId="5D6402F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844" w:type="pct"/>
            <w:shd w:val="clear" w:color="auto" w:fill="auto"/>
            <w:vAlign w:val="center"/>
            <w:hideMark/>
          </w:tcPr>
          <w:p w14:paraId="60D2CD5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411" w:type="pct"/>
            <w:shd w:val="clear" w:color="auto" w:fill="auto"/>
            <w:vAlign w:val="center"/>
            <w:hideMark/>
          </w:tcPr>
          <w:p w14:paraId="121D70D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91" w:type="pct"/>
            <w:gridSpan w:val="2"/>
            <w:shd w:val="clear" w:color="auto" w:fill="auto"/>
            <w:vAlign w:val="center"/>
            <w:hideMark/>
          </w:tcPr>
          <w:p w14:paraId="0E7F560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24" w:type="pct"/>
            <w:gridSpan w:val="2"/>
            <w:shd w:val="clear" w:color="auto" w:fill="auto"/>
            <w:vAlign w:val="center"/>
            <w:hideMark/>
          </w:tcPr>
          <w:p w14:paraId="4613330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D961B81" w14:textId="77777777" w:rsidTr="00C97C2D">
        <w:trPr>
          <w:trHeight w:val="402"/>
        </w:trPr>
        <w:tc>
          <w:tcPr>
            <w:tcW w:w="244" w:type="pct"/>
            <w:vMerge/>
            <w:vAlign w:val="center"/>
            <w:hideMark/>
          </w:tcPr>
          <w:p w14:paraId="4DAD25FE"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06976468" w14:textId="77777777" w:rsidR="00C97C2D" w:rsidRPr="00BA0533" w:rsidRDefault="00C97C2D" w:rsidP="00C97C2D">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78F3A92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255" w:type="pct"/>
            <w:gridSpan w:val="3"/>
            <w:shd w:val="clear" w:color="auto" w:fill="auto"/>
            <w:noWrap/>
            <w:vAlign w:val="center"/>
            <w:hideMark/>
          </w:tcPr>
          <w:p w14:paraId="36ADCA16"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奖金发放及时率</w:t>
            </w:r>
          </w:p>
        </w:tc>
        <w:tc>
          <w:tcPr>
            <w:tcW w:w="479" w:type="pct"/>
            <w:shd w:val="clear" w:color="auto" w:fill="auto"/>
            <w:vAlign w:val="center"/>
            <w:hideMark/>
          </w:tcPr>
          <w:p w14:paraId="442E846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844" w:type="pct"/>
            <w:shd w:val="clear" w:color="auto" w:fill="auto"/>
            <w:vAlign w:val="center"/>
            <w:hideMark/>
          </w:tcPr>
          <w:p w14:paraId="47998E0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411" w:type="pct"/>
            <w:shd w:val="clear" w:color="auto" w:fill="auto"/>
            <w:vAlign w:val="center"/>
            <w:hideMark/>
          </w:tcPr>
          <w:p w14:paraId="68E96D2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91" w:type="pct"/>
            <w:gridSpan w:val="2"/>
            <w:shd w:val="clear" w:color="auto" w:fill="auto"/>
            <w:vAlign w:val="center"/>
            <w:hideMark/>
          </w:tcPr>
          <w:p w14:paraId="5E0CE16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24" w:type="pct"/>
            <w:gridSpan w:val="2"/>
            <w:shd w:val="clear" w:color="auto" w:fill="auto"/>
            <w:vAlign w:val="center"/>
            <w:hideMark/>
          </w:tcPr>
          <w:p w14:paraId="2F31339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86B92F2" w14:textId="77777777" w:rsidTr="00C97C2D">
        <w:trPr>
          <w:trHeight w:val="402"/>
        </w:trPr>
        <w:tc>
          <w:tcPr>
            <w:tcW w:w="244" w:type="pct"/>
            <w:vMerge/>
            <w:vAlign w:val="center"/>
            <w:hideMark/>
          </w:tcPr>
          <w:p w14:paraId="52A9D4F1"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585AFA6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成本指标</w:t>
            </w:r>
          </w:p>
        </w:tc>
        <w:tc>
          <w:tcPr>
            <w:tcW w:w="407" w:type="pct"/>
            <w:shd w:val="clear" w:color="auto" w:fill="auto"/>
            <w:vAlign w:val="center"/>
            <w:hideMark/>
          </w:tcPr>
          <w:p w14:paraId="35459EA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255" w:type="pct"/>
            <w:gridSpan w:val="3"/>
            <w:shd w:val="clear" w:color="auto" w:fill="auto"/>
            <w:noWrap/>
            <w:vAlign w:val="center"/>
            <w:hideMark/>
          </w:tcPr>
          <w:p w14:paraId="4AE561CF"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项目预算控制率</w:t>
            </w:r>
          </w:p>
        </w:tc>
        <w:tc>
          <w:tcPr>
            <w:tcW w:w="479" w:type="pct"/>
            <w:shd w:val="clear" w:color="auto" w:fill="auto"/>
            <w:vAlign w:val="center"/>
            <w:hideMark/>
          </w:tcPr>
          <w:p w14:paraId="5CE631E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&lt;=100%</w:t>
            </w:r>
          </w:p>
        </w:tc>
        <w:tc>
          <w:tcPr>
            <w:tcW w:w="844" w:type="pct"/>
            <w:shd w:val="clear" w:color="auto" w:fill="auto"/>
            <w:vAlign w:val="center"/>
            <w:hideMark/>
          </w:tcPr>
          <w:p w14:paraId="0615D78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411" w:type="pct"/>
            <w:shd w:val="clear" w:color="auto" w:fill="auto"/>
            <w:vAlign w:val="center"/>
            <w:hideMark/>
          </w:tcPr>
          <w:p w14:paraId="0EFABAC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91" w:type="pct"/>
            <w:gridSpan w:val="2"/>
            <w:shd w:val="clear" w:color="auto" w:fill="auto"/>
            <w:vAlign w:val="center"/>
            <w:hideMark/>
          </w:tcPr>
          <w:p w14:paraId="43DD130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24" w:type="pct"/>
            <w:gridSpan w:val="2"/>
            <w:shd w:val="clear" w:color="auto" w:fill="auto"/>
            <w:vAlign w:val="center"/>
            <w:hideMark/>
          </w:tcPr>
          <w:p w14:paraId="132EE09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FF5E605" w14:textId="77777777" w:rsidTr="00C97C2D">
        <w:trPr>
          <w:trHeight w:val="402"/>
        </w:trPr>
        <w:tc>
          <w:tcPr>
            <w:tcW w:w="244" w:type="pct"/>
            <w:vMerge/>
            <w:vAlign w:val="center"/>
            <w:hideMark/>
          </w:tcPr>
          <w:p w14:paraId="21F11253"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3858CDC6" w14:textId="77777777" w:rsidR="00C97C2D" w:rsidRPr="00BA0533" w:rsidRDefault="00C97C2D" w:rsidP="00C97C2D">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41DAF3A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w:t>
            </w:r>
            <w:r w:rsidRPr="00BA0533">
              <w:rPr>
                <w:rFonts w:ascii="宋体" w:hAnsi="宋体" w:cs="宋体" w:hint="eastAsia"/>
                <w:color w:val="000000"/>
                <w:kern w:val="0"/>
                <w:sz w:val="20"/>
                <w:szCs w:val="20"/>
              </w:rPr>
              <w:lastRenderedPageBreak/>
              <w:t>指标</w:t>
            </w:r>
          </w:p>
        </w:tc>
        <w:tc>
          <w:tcPr>
            <w:tcW w:w="1255" w:type="pct"/>
            <w:gridSpan w:val="3"/>
            <w:shd w:val="clear" w:color="auto" w:fill="auto"/>
            <w:noWrap/>
            <w:vAlign w:val="center"/>
            <w:hideMark/>
          </w:tcPr>
          <w:p w14:paraId="07C33062"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奖金发放人均标准</w:t>
            </w:r>
          </w:p>
        </w:tc>
        <w:tc>
          <w:tcPr>
            <w:tcW w:w="479" w:type="pct"/>
            <w:shd w:val="clear" w:color="auto" w:fill="auto"/>
            <w:vAlign w:val="center"/>
            <w:hideMark/>
          </w:tcPr>
          <w:p w14:paraId="6623CEB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&lt;=11万元/</w:t>
            </w:r>
            <w:r w:rsidRPr="00BA0533">
              <w:rPr>
                <w:rFonts w:ascii="宋体" w:hAnsi="宋体" w:cs="宋体" w:hint="eastAsia"/>
                <w:color w:val="000000"/>
                <w:kern w:val="0"/>
                <w:sz w:val="20"/>
                <w:szCs w:val="20"/>
              </w:rPr>
              <w:lastRenderedPageBreak/>
              <w:t>人</w:t>
            </w:r>
          </w:p>
        </w:tc>
        <w:tc>
          <w:tcPr>
            <w:tcW w:w="844" w:type="pct"/>
            <w:shd w:val="clear" w:color="auto" w:fill="auto"/>
            <w:vAlign w:val="center"/>
            <w:hideMark/>
          </w:tcPr>
          <w:p w14:paraId="06BEBF7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=11万元/人</w:t>
            </w:r>
          </w:p>
        </w:tc>
        <w:tc>
          <w:tcPr>
            <w:tcW w:w="411" w:type="pct"/>
            <w:shd w:val="clear" w:color="auto" w:fill="auto"/>
            <w:vAlign w:val="center"/>
            <w:hideMark/>
          </w:tcPr>
          <w:p w14:paraId="5EC30DE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91" w:type="pct"/>
            <w:gridSpan w:val="2"/>
            <w:shd w:val="clear" w:color="auto" w:fill="auto"/>
            <w:vAlign w:val="center"/>
            <w:hideMark/>
          </w:tcPr>
          <w:p w14:paraId="7BF9CF3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24" w:type="pct"/>
            <w:gridSpan w:val="2"/>
            <w:shd w:val="clear" w:color="auto" w:fill="auto"/>
            <w:vAlign w:val="center"/>
            <w:hideMark/>
          </w:tcPr>
          <w:p w14:paraId="398FE2A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FECEC93" w14:textId="77777777" w:rsidTr="00C97C2D">
        <w:trPr>
          <w:trHeight w:val="402"/>
        </w:trPr>
        <w:tc>
          <w:tcPr>
            <w:tcW w:w="244" w:type="pct"/>
            <w:vMerge/>
            <w:vAlign w:val="center"/>
            <w:hideMark/>
          </w:tcPr>
          <w:p w14:paraId="77863C1C"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73BCE665" w14:textId="77777777" w:rsidR="00C97C2D" w:rsidRPr="00BA0533" w:rsidRDefault="00C97C2D" w:rsidP="00C97C2D">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30DFA40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社会成本指标</w:t>
            </w:r>
          </w:p>
        </w:tc>
        <w:tc>
          <w:tcPr>
            <w:tcW w:w="1255" w:type="pct"/>
            <w:gridSpan w:val="3"/>
            <w:shd w:val="clear" w:color="auto" w:fill="auto"/>
            <w:noWrap/>
            <w:vAlign w:val="center"/>
            <w:hideMark/>
          </w:tcPr>
          <w:p w14:paraId="0EA3A930"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79" w:type="pct"/>
            <w:shd w:val="clear" w:color="auto" w:fill="auto"/>
            <w:vAlign w:val="center"/>
            <w:hideMark/>
          </w:tcPr>
          <w:p w14:paraId="379E3C5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844" w:type="pct"/>
            <w:shd w:val="clear" w:color="auto" w:fill="auto"/>
            <w:vAlign w:val="center"/>
            <w:hideMark/>
          </w:tcPr>
          <w:p w14:paraId="4C7E1F1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11" w:type="pct"/>
            <w:shd w:val="clear" w:color="auto" w:fill="auto"/>
            <w:vAlign w:val="center"/>
            <w:hideMark/>
          </w:tcPr>
          <w:p w14:paraId="1D7B796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91" w:type="pct"/>
            <w:gridSpan w:val="2"/>
            <w:shd w:val="clear" w:color="auto" w:fill="auto"/>
            <w:vAlign w:val="center"/>
            <w:hideMark/>
          </w:tcPr>
          <w:p w14:paraId="24ECC87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24" w:type="pct"/>
            <w:gridSpan w:val="2"/>
            <w:shd w:val="clear" w:color="auto" w:fill="auto"/>
            <w:vAlign w:val="center"/>
            <w:hideMark/>
          </w:tcPr>
          <w:p w14:paraId="2AD386F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2DA0388F" w14:textId="77777777" w:rsidTr="00C97C2D">
        <w:trPr>
          <w:trHeight w:val="402"/>
        </w:trPr>
        <w:tc>
          <w:tcPr>
            <w:tcW w:w="244" w:type="pct"/>
            <w:vMerge/>
            <w:vAlign w:val="center"/>
            <w:hideMark/>
          </w:tcPr>
          <w:p w14:paraId="0F3C8425"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1FA63086" w14:textId="77777777" w:rsidR="00C97C2D" w:rsidRPr="00BA0533" w:rsidRDefault="00C97C2D" w:rsidP="00C97C2D">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45A0372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生态环境成本指标</w:t>
            </w:r>
          </w:p>
        </w:tc>
        <w:tc>
          <w:tcPr>
            <w:tcW w:w="1255" w:type="pct"/>
            <w:gridSpan w:val="3"/>
            <w:shd w:val="clear" w:color="auto" w:fill="auto"/>
            <w:noWrap/>
            <w:vAlign w:val="center"/>
            <w:hideMark/>
          </w:tcPr>
          <w:p w14:paraId="2E71C9E3"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79" w:type="pct"/>
            <w:shd w:val="clear" w:color="auto" w:fill="auto"/>
            <w:vAlign w:val="center"/>
            <w:hideMark/>
          </w:tcPr>
          <w:p w14:paraId="5E5ACBB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844" w:type="pct"/>
            <w:shd w:val="clear" w:color="auto" w:fill="auto"/>
            <w:vAlign w:val="center"/>
            <w:hideMark/>
          </w:tcPr>
          <w:p w14:paraId="5C4581B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11" w:type="pct"/>
            <w:shd w:val="clear" w:color="auto" w:fill="auto"/>
            <w:vAlign w:val="center"/>
            <w:hideMark/>
          </w:tcPr>
          <w:p w14:paraId="718F4F8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91" w:type="pct"/>
            <w:gridSpan w:val="2"/>
            <w:shd w:val="clear" w:color="auto" w:fill="auto"/>
            <w:vAlign w:val="center"/>
            <w:hideMark/>
          </w:tcPr>
          <w:p w14:paraId="21EBEC4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24" w:type="pct"/>
            <w:gridSpan w:val="2"/>
            <w:shd w:val="clear" w:color="auto" w:fill="auto"/>
            <w:vAlign w:val="center"/>
            <w:hideMark/>
          </w:tcPr>
          <w:p w14:paraId="72D3423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41D2E46C" w14:textId="77777777" w:rsidTr="00C97C2D">
        <w:trPr>
          <w:trHeight w:val="402"/>
        </w:trPr>
        <w:tc>
          <w:tcPr>
            <w:tcW w:w="244" w:type="pct"/>
            <w:vMerge/>
            <w:vAlign w:val="center"/>
            <w:hideMark/>
          </w:tcPr>
          <w:p w14:paraId="76A69419"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restart"/>
            <w:shd w:val="clear" w:color="auto" w:fill="auto"/>
            <w:vAlign w:val="center"/>
            <w:hideMark/>
          </w:tcPr>
          <w:p w14:paraId="6F8C6E3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效益指标</w:t>
            </w:r>
          </w:p>
        </w:tc>
        <w:tc>
          <w:tcPr>
            <w:tcW w:w="407" w:type="pct"/>
            <w:shd w:val="clear" w:color="auto" w:fill="auto"/>
            <w:vAlign w:val="center"/>
            <w:hideMark/>
          </w:tcPr>
          <w:p w14:paraId="796D9DA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经济效益指标</w:t>
            </w:r>
          </w:p>
        </w:tc>
        <w:tc>
          <w:tcPr>
            <w:tcW w:w="1255" w:type="pct"/>
            <w:gridSpan w:val="3"/>
            <w:shd w:val="clear" w:color="auto" w:fill="auto"/>
            <w:noWrap/>
            <w:vAlign w:val="center"/>
            <w:hideMark/>
          </w:tcPr>
          <w:p w14:paraId="7D470ABA"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79" w:type="pct"/>
            <w:shd w:val="clear" w:color="auto" w:fill="auto"/>
            <w:vAlign w:val="center"/>
            <w:hideMark/>
          </w:tcPr>
          <w:p w14:paraId="29737EC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844" w:type="pct"/>
            <w:shd w:val="clear" w:color="auto" w:fill="auto"/>
            <w:vAlign w:val="center"/>
            <w:hideMark/>
          </w:tcPr>
          <w:p w14:paraId="4ED35FD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11" w:type="pct"/>
            <w:shd w:val="clear" w:color="auto" w:fill="auto"/>
            <w:vAlign w:val="center"/>
            <w:hideMark/>
          </w:tcPr>
          <w:p w14:paraId="1E10F39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91" w:type="pct"/>
            <w:gridSpan w:val="2"/>
            <w:shd w:val="clear" w:color="auto" w:fill="auto"/>
            <w:vAlign w:val="center"/>
            <w:hideMark/>
          </w:tcPr>
          <w:p w14:paraId="0B5D564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24" w:type="pct"/>
            <w:gridSpan w:val="2"/>
            <w:shd w:val="clear" w:color="auto" w:fill="auto"/>
            <w:vAlign w:val="center"/>
            <w:hideMark/>
          </w:tcPr>
          <w:p w14:paraId="16C294C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3320D70E" w14:textId="77777777" w:rsidTr="00C97C2D">
        <w:trPr>
          <w:trHeight w:val="402"/>
        </w:trPr>
        <w:tc>
          <w:tcPr>
            <w:tcW w:w="244" w:type="pct"/>
            <w:vMerge/>
            <w:vAlign w:val="center"/>
            <w:hideMark/>
          </w:tcPr>
          <w:p w14:paraId="5291D14F"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3F17A7E1" w14:textId="77777777" w:rsidR="00C97C2D" w:rsidRPr="00BA0533" w:rsidRDefault="00C97C2D" w:rsidP="00C97C2D">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099036F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社会效益指标</w:t>
            </w:r>
          </w:p>
        </w:tc>
        <w:tc>
          <w:tcPr>
            <w:tcW w:w="1255" w:type="pct"/>
            <w:gridSpan w:val="3"/>
            <w:shd w:val="clear" w:color="auto" w:fill="auto"/>
            <w:noWrap/>
            <w:vAlign w:val="center"/>
            <w:hideMark/>
          </w:tcPr>
          <w:p w14:paraId="7C993522"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科学工作水平提高率</w:t>
            </w:r>
          </w:p>
        </w:tc>
        <w:tc>
          <w:tcPr>
            <w:tcW w:w="479" w:type="pct"/>
            <w:shd w:val="clear" w:color="auto" w:fill="auto"/>
            <w:vAlign w:val="center"/>
            <w:hideMark/>
          </w:tcPr>
          <w:p w14:paraId="1C985B4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&gt;=75%</w:t>
            </w:r>
          </w:p>
        </w:tc>
        <w:tc>
          <w:tcPr>
            <w:tcW w:w="844" w:type="pct"/>
            <w:shd w:val="clear" w:color="auto" w:fill="auto"/>
            <w:vAlign w:val="center"/>
            <w:hideMark/>
          </w:tcPr>
          <w:p w14:paraId="1BF28B7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=75%</w:t>
            </w:r>
          </w:p>
        </w:tc>
        <w:tc>
          <w:tcPr>
            <w:tcW w:w="411" w:type="pct"/>
            <w:shd w:val="clear" w:color="auto" w:fill="auto"/>
            <w:vAlign w:val="center"/>
            <w:hideMark/>
          </w:tcPr>
          <w:p w14:paraId="42DBF69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391" w:type="pct"/>
            <w:gridSpan w:val="2"/>
            <w:shd w:val="clear" w:color="auto" w:fill="auto"/>
            <w:vAlign w:val="center"/>
            <w:hideMark/>
          </w:tcPr>
          <w:p w14:paraId="0B8FF3D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w:t>
            </w:r>
          </w:p>
        </w:tc>
        <w:tc>
          <w:tcPr>
            <w:tcW w:w="724" w:type="pct"/>
            <w:gridSpan w:val="2"/>
            <w:shd w:val="clear" w:color="auto" w:fill="auto"/>
            <w:vAlign w:val="center"/>
            <w:hideMark/>
          </w:tcPr>
          <w:p w14:paraId="2C89878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6BB6F2B6" w14:textId="77777777" w:rsidTr="00C97C2D">
        <w:trPr>
          <w:trHeight w:val="402"/>
        </w:trPr>
        <w:tc>
          <w:tcPr>
            <w:tcW w:w="244" w:type="pct"/>
            <w:vMerge/>
            <w:vAlign w:val="center"/>
            <w:hideMark/>
          </w:tcPr>
          <w:p w14:paraId="0DE6F07B"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vMerge/>
            <w:vAlign w:val="center"/>
            <w:hideMark/>
          </w:tcPr>
          <w:p w14:paraId="6FA46198" w14:textId="77777777" w:rsidR="00C97C2D" w:rsidRPr="00BA0533" w:rsidRDefault="00C97C2D" w:rsidP="00C97C2D">
            <w:pPr>
              <w:widowControl/>
              <w:jc w:val="left"/>
              <w:rPr>
                <w:rFonts w:ascii="宋体" w:hAnsi="宋体" w:cs="宋体" w:hint="eastAsia"/>
                <w:color w:val="000000"/>
                <w:kern w:val="0"/>
                <w:sz w:val="20"/>
                <w:szCs w:val="20"/>
              </w:rPr>
            </w:pPr>
          </w:p>
        </w:tc>
        <w:tc>
          <w:tcPr>
            <w:tcW w:w="407" w:type="pct"/>
            <w:shd w:val="clear" w:color="auto" w:fill="auto"/>
            <w:vAlign w:val="center"/>
            <w:hideMark/>
          </w:tcPr>
          <w:p w14:paraId="1040E5E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生态效益指标</w:t>
            </w:r>
          </w:p>
        </w:tc>
        <w:tc>
          <w:tcPr>
            <w:tcW w:w="1255" w:type="pct"/>
            <w:gridSpan w:val="3"/>
            <w:shd w:val="clear" w:color="auto" w:fill="auto"/>
            <w:noWrap/>
            <w:vAlign w:val="center"/>
            <w:hideMark/>
          </w:tcPr>
          <w:p w14:paraId="24C1898B"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79" w:type="pct"/>
            <w:shd w:val="clear" w:color="auto" w:fill="auto"/>
            <w:vAlign w:val="center"/>
            <w:hideMark/>
          </w:tcPr>
          <w:p w14:paraId="2FC6682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844" w:type="pct"/>
            <w:shd w:val="clear" w:color="auto" w:fill="auto"/>
            <w:vAlign w:val="center"/>
            <w:hideMark/>
          </w:tcPr>
          <w:p w14:paraId="69972F2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11" w:type="pct"/>
            <w:shd w:val="clear" w:color="auto" w:fill="auto"/>
            <w:vAlign w:val="center"/>
            <w:hideMark/>
          </w:tcPr>
          <w:p w14:paraId="67F9F7B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91" w:type="pct"/>
            <w:gridSpan w:val="2"/>
            <w:shd w:val="clear" w:color="auto" w:fill="auto"/>
            <w:vAlign w:val="center"/>
            <w:hideMark/>
          </w:tcPr>
          <w:p w14:paraId="7B9FFE1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24" w:type="pct"/>
            <w:gridSpan w:val="2"/>
            <w:shd w:val="clear" w:color="auto" w:fill="auto"/>
            <w:vAlign w:val="center"/>
            <w:hideMark/>
          </w:tcPr>
          <w:p w14:paraId="43E2B7E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6CA5ADA" w14:textId="77777777" w:rsidTr="00C97C2D">
        <w:trPr>
          <w:trHeight w:val="402"/>
        </w:trPr>
        <w:tc>
          <w:tcPr>
            <w:tcW w:w="244" w:type="pct"/>
            <w:vMerge/>
            <w:vAlign w:val="center"/>
            <w:hideMark/>
          </w:tcPr>
          <w:p w14:paraId="648A145F" w14:textId="77777777" w:rsidR="00C97C2D" w:rsidRPr="00BA0533" w:rsidRDefault="00C97C2D" w:rsidP="00C97C2D">
            <w:pPr>
              <w:widowControl/>
              <w:jc w:val="left"/>
              <w:rPr>
                <w:rFonts w:ascii="宋体" w:hAnsi="宋体" w:cs="宋体" w:hint="eastAsia"/>
                <w:color w:val="000000"/>
                <w:kern w:val="0"/>
                <w:sz w:val="20"/>
                <w:szCs w:val="20"/>
              </w:rPr>
            </w:pPr>
          </w:p>
        </w:tc>
        <w:tc>
          <w:tcPr>
            <w:tcW w:w="244" w:type="pct"/>
            <w:shd w:val="clear" w:color="auto" w:fill="auto"/>
            <w:vAlign w:val="center"/>
            <w:hideMark/>
          </w:tcPr>
          <w:p w14:paraId="203C5BD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407" w:type="pct"/>
            <w:shd w:val="clear" w:color="auto" w:fill="auto"/>
            <w:vAlign w:val="center"/>
            <w:hideMark/>
          </w:tcPr>
          <w:p w14:paraId="469C7DC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1255" w:type="pct"/>
            <w:gridSpan w:val="3"/>
            <w:shd w:val="clear" w:color="auto" w:fill="auto"/>
            <w:noWrap/>
            <w:vAlign w:val="center"/>
            <w:hideMark/>
          </w:tcPr>
          <w:p w14:paraId="7C923559"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专家顾问满意度</w:t>
            </w:r>
          </w:p>
        </w:tc>
        <w:tc>
          <w:tcPr>
            <w:tcW w:w="479" w:type="pct"/>
            <w:shd w:val="clear" w:color="auto" w:fill="auto"/>
            <w:vAlign w:val="center"/>
            <w:hideMark/>
          </w:tcPr>
          <w:p w14:paraId="1015936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&gt;=95%</w:t>
            </w:r>
          </w:p>
        </w:tc>
        <w:tc>
          <w:tcPr>
            <w:tcW w:w="844" w:type="pct"/>
            <w:shd w:val="clear" w:color="auto" w:fill="auto"/>
            <w:vAlign w:val="center"/>
            <w:hideMark/>
          </w:tcPr>
          <w:p w14:paraId="26C51B8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=95%</w:t>
            </w:r>
          </w:p>
        </w:tc>
        <w:tc>
          <w:tcPr>
            <w:tcW w:w="411" w:type="pct"/>
            <w:shd w:val="clear" w:color="auto" w:fill="auto"/>
            <w:vAlign w:val="center"/>
            <w:hideMark/>
          </w:tcPr>
          <w:p w14:paraId="72BEEC7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91" w:type="pct"/>
            <w:gridSpan w:val="2"/>
            <w:shd w:val="clear" w:color="auto" w:fill="auto"/>
            <w:vAlign w:val="center"/>
            <w:hideMark/>
          </w:tcPr>
          <w:p w14:paraId="2181FE2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24" w:type="pct"/>
            <w:gridSpan w:val="2"/>
            <w:shd w:val="clear" w:color="auto" w:fill="auto"/>
            <w:vAlign w:val="center"/>
            <w:hideMark/>
          </w:tcPr>
          <w:p w14:paraId="12FEDF5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6BBCFDB7" w14:textId="77777777" w:rsidTr="00C97C2D">
        <w:trPr>
          <w:trHeight w:val="270"/>
        </w:trPr>
        <w:tc>
          <w:tcPr>
            <w:tcW w:w="3473" w:type="pct"/>
            <w:gridSpan w:val="8"/>
            <w:shd w:val="clear" w:color="auto" w:fill="auto"/>
            <w:vAlign w:val="center"/>
            <w:hideMark/>
          </w:tcPr>
          <w:p w14:paraId="2C0C460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总分</w:t>
            </w:r>
          </w:p>
        </w:tc>
        <w:tc>
          <w:tcPr>
            <w:tcW w:w="411" w:type="pct"/>
            <w:shd w:val="clear" w:color="auto" w:fill="auto"/>
            <w:vAlign w:val="center"/>
            <w:hideMark/>
          </w:tcPr>
          <w:p w14:paraId="6DE70C1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91" w:type="pct"/>
            <w:gridSpan w:val="2"/>
            <w:shd w:val="clear" w:color="auto" w:fill="auto"/>
            <w:vAlign w:val="center"/>
            <w:hideMark/>
          </w:tcPr>
          <w:p w14:paraId="53C7221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100分</w:t>
            </w:r>
          </w:p>
        </w:tc>
        <w:tc>
          <w:tcPr>
            <w:tcW w:w="724" w:type="pct"/>
            <w:gridSpan w:val="2"/>
            <w:shd w:val="clear" w:color="auto" w:fill="auto"/>
            <w:vAlign w:val="center"/>
            <w:hideMark/>
          </w:tcPr>
          <w:p w14:paraId="1972FF6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bl>
    <w:p w14:paraId="4C5E3384" w14:textId="77777777" w:rsidR="00736BDE" w:rsidRPr="00BA0533" w:rsidRDefault="00736BDE">
      <w:pPr>
        <w:ind w:firstLineChars="200" w:firstLine="643"/>
        <w:jc w:val="left"/>
        <w:rPr>
          <w:rFonts w:ascii="仿宋_GB2312" w:eastAsia="仿宋_GB2312" w:hAnsi="仿宋_GB2312" w:cs="仿宋_GB2312" w:hint="eastAsia"/>
          <w:b/>
          <w:bCs/>
          <w:kern w:val="0"/>
          <w:sz w:val="32"/>
          <w:szCs w:val="32"/>
          <w:lang w:eastAsia="zh-Han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0"/>
        <w:gridCol w:w="411"/>
        <w:gridCol w:w="1554"/>
        <w:gridCol w:w="1277"/>
        <w:gridCol w:w="568"/>
        <w:gridCol w:w="850"/>
        <w:gridCol w:w="1190"/>
        <w:gridCol w:w="46"/>
        <w:gridCol w:w="467"/>
        <w:gridCol w:w="150"/>
        <w:gridCol w:w="397"/>
        <w:gridCol w:w="505"/>
        <w:gridCol w:w="697"/>
      </w:tblGrid>
      <w:tr w:rsidR="00C97C2D" w:rsidRPr="00BA0533" w14:paraId="5C4F4801" w14:textId="77777777" w:rsidTr="00C97C2D">
        <w:trPr>
          <w:trHeight w:val="405"/>
        </w:trPr>
        <w:tc>
          <w:tcPr>
            <w:tcW w:w="5000" w:type="pct"/>
            <w:gridSpan w:val="13"/>
            <w:shd w:val="clear" w:color="auto" w:fill="auto"/>
            <w:vAlign w:val="center"/>
            <w:hideMark/>
          </w:tcPr>
          <w:p w14:paraId="54EB274B" w14:textId="77777777" w:rsidR="00C97C2D" w:rsidRPr="00BA0533" w:rsidRDefault="00C97C2D" w:rsidP="00C97C2D">
            <w:pPr>
              <w:widowControl/>
              <w:jc w:val="center"/>
              <w:rPr>
                <w:rFonts w:ascii="宋体" w:hAnsi="宋体" w:cs="宋体" w:hint="eastAsia"/>
                <w:b/>
                <w:bCs/>
                <w:color w:val="000000"/>
                <w:kern w:val="0"/>
                <w:sz w:val="32"/>
                <w:szCs w:val="32"/>
              </w:rPr>
            </w:pPr>
            <w:r w:rsidRPr="00BA0533">
              <w:rPr>
                <w:rFonts w:ascii="宋体" w:hAnsi="宋体" w:cs="宋体" w:hint="eastAsia"/>
                <w:b/>
                <w:bCs/>
                <w:color w:val="000000"/>
                <w:kern w:val="0"/>
                <w:sz w:val="32"/>
                <w:szCs w:val="32"/>
              </w:rPr>
              <w:t>项目支出绩效自评表</w:t>
            </w:r>
          </w:p>
        </w:tc>
      </w:tr>
      <w:tr w:rsidR="00C97C2D" w:rsidRPr="00BA0533" w14:paraId="17FE5B83" w14:textId="77777777" w:rsidTr="00C97C2D">
        <w:trPr>
          <w:trHeight w:val="270"/>
        </w:trPr>
        <w:tc>
          <w:tcPr>
            <w:tcW w:w="5000" w:type="pct"/>
            <w:gridSpan w:val="13"/>
            <w:shd w:val="clear" w:color="auto" w:fill="auto"/>
            <w:vAlign w:val="center"/>
            <w:hideMark/>
          </w:tcPr>
          <w:p w14:paraId="688A2D7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(2023年度)</w:t>
            </w:r>
          </w:p>
        </w:tc>
      </w:tr>
      <w:tr w:rsidR="00C97C2D" w:rsidRPr="00BA0533" w14:paraId="5FC6F0FB" w14:textId="77777777" w:rsidTr="00C97C2D">
        <w:trPr>
          <w:trHeight w:val="270"/>
        </w:trPr>
        <w:tc>
          <w:tcPr>
            <w:tcW w:w="482" w:type="pct"/>
            <w:gridSpan w:val="2"/>
            <w:shd w:val="clear" w:color="auto" w:fill="auto"/>
            <w:vAlign w:val="center"/>
            <w:hideMark/>
          </w:tcPr>
          <w:p w14:paraId="1409760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项目名称</w:t>
            </w:r>
          </w:p>
        </w:tc>
        <w:tc>
          <w:tcPr>
            <w:tcW w:w="4518" w:type="pct"/>
            <w:gridSpan w:val="11"/>
            <w:shd w:val="clear" w:color="auto" w:fill="auto"/>
            <w:vAlign w:val="center"/>
            <w:hideMark/>
          </w:tcPr>
          <w:p w14:paraId="4A0292C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木垒县学习贯彻习近平新时代中国特色社会主义思想主题教育工作经费</w:t>
            </w:r>
          </w:p>
        </w:tc>
      </w:tr>
      <w:tr w:rsidR="00C97C2D" w:rsidRPr="00BA0533" w14:paraId="730F293C" w14:textId="77777777" w:rsidTr="000C5616">
        <w:trPr>
          <w:trHeight w:val="270"/>
        </w:trPr>
        <w:tc>
          <w:tcPr>
            <w:tcW w:w="482" w:type="pct"/>
            <w:gridSpan w:val="2"/>
            <w:shd w:val="clear" w:color="auto" w:fill="auto"/>
            <w:vAlign w:val="center"/>
            <w:hideMark/>
          </w:tcPr>
          <w:p w14:paraId="6E17A89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主管部门</w:t>
            </w:r>
          </w:p>
        </w:tc>
        <w:tc>
          <w:tcPr>
            <w:tcW w:w="2493" w:type="pct"/>
            <w:gridSpan w:val="4"/>
            <w:shd w:val="clear" w:color="auto" w:fill="auto"/>
            <w:vAlign w:val="center"/>
            <w:hideMark/>
          </w:tcPr>
          <w:p w14:paraId="1CABC02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c>
          <w:tcPr>
            <w:tcW w:w="725" w:type="pct"/>
            <w:gridSpan w:val="2"/>
            <w:shd w:val="clear" w:color="auto" w:fill="auto"/>
            <w:vAlign w:val="center"/>
            <w:hideMark/>
          </w:tcPr>
          <w:p w14:paraId="03F6CE5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实施单位</w:t>
            </w:r>
          </w:p>
        </w:tc>
        <w:tc>
          <w:tcPr>
            <w:tcW w:w="1300" w:type="pct"/>
            <w:gridSpan w:val="5"/>
            <w:shd w:val="clear" w:color="auto" w:fill="auto"/>
            <w:vAlign w:val="center"/>
            <w:hideMark/>
          </w:tcPr>
          <w:p w14:paraId="2E57A2D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木垒哈萨克自治县组织部</w:t>
            </w:r>
          </w:p>
        </w:tc>
      </w:tr>
      <w:tr w:rsidR="00C97C2D" w:rsidRPr="00BA0533" w14:paraId="35FF00C4" w14:textId="77777777" w:rsidTr="000C5616">
        <w:trPr>
          <w:trHeight w:val="480"/>
        </w:trPr>
        <w:tc>
          <w:tcPr>
            <w:tcW w:w="482" w:type="pct"/>
            <w:gridSpan w:val="2"/>
            <w:vMerge w:val="restart"/>
            <w:shd w:val="clear" w:color="auto" w:fill="auto"/>
            <w:vAlign w:val="center"/>
            <w:hideMark/>
          </w:tcPr>
          <w:p w14:paraId="27ADCAC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项目资金</w:t>
            </w:r>
            <w:r w:rsidRPr="00BA0533">
              <w:rPr>
                <w:rFonts w:ascii="宋体" w:hAnsi="宋体" w:cs="宋体" w:hint="eastAsia"/>
                <w:color w:val="000000"/>
                <w:kern w:val="0"/>
                <w:sz w:val="20"/>
                <w:szCs w:val="20"/>
              </w:rPr>
              <w:br/>
              <w:t>（万元）</w:t>
            </w:r>
          </w:p>
        </w:tc>
        <w:tc>
          <w:tcPr>
            <w:tcW w:w="912" w:type="pct"/>
            <w:shd w:val="clear" w:color="auto" w:fill="auto"/>
            <w:vAlign w:val="center"/>
            <w:hideMark/>
          </w:tcPr>
          <w:p w14:paraId="5149D27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49" w:type="pct"/>
            <w:shd w:val="clear" w:color="auto" w:fill="auto"/>
            <w:vAlign w:val="center"/>
            <w:hideMark/>
          </w:tcPr>
          <w:p w14:paraId="181B2D3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年初预算数</w:t>
            </w:r>
          </w:p>
        </w:tc>
        <w:tc>
          <w:tcPr>
            <w:tcW w:w="832" w:type="pct"/>
            <w:gridSpan w:val="2"/>
            <w:shd w:val="clear" w:color="auto" w:fill="auto"/>
            <w:vAlign w:val="center"/>
            <w:hideMark/>
          </w:tcPr>
          <w:p w14:paraId="65A1791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全年预算数</w:t>
            </w:r>
          </w:p>
        </w:tc>
        <w:tc>
          <w:tcPr>
            <w:tcW w:w="725" w:type="pct"/>
            <w:gridSpan w:val="2"/>
            <w:shd w:val="clear" w:color="auto" w:fill="auto"/>
            <w:vAlign w:val="center"/>
            <w:hideMark/>
          </w:tcPr>
          <w:p w14:paraId="7EAFE58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全年执行数</w:t>
            </w:r>
          </w:p>
        </w:tc>
        <w:tc>
          <w:tcPr>
            <w:tcW w:w="362" w:type="pct"/>
            <w:gridSpan w:val="2"/>
            <w:shd w:val="clear" w:color="auto" w:fill="auto"/>
            <w:vAlign w:val="center"/>
            <w:hideMark/>
          </w:tcPr>
          <w:p w14:paraId="3D04B13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529" w:type="pct"/>
            <w:gridSpan w:val="2"/>
            <w:shd w:val="clear" w:color="auto" w:fill="auto"/>
            <w:vAlign w:val="center"/>
            <w:hideMark/>
          </w:tcPr>
          <w:p w14:paraId="780FC16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执行率</w:t>
            </w:r>
          </w:p>
        </w:tc>
        <w:tc>
          <w:tcPr>
            <w:tcW w:w="409" w:type="pct"/>
            <w:shd w:val="clear" w:color="auto" w:fill="auto"/>
            <w:vAlign w:val="center"/>
            <w:hideMark/>
          </w:tcPr>
          <w:p w14:paraId="0F7C7E1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r>
      <w:tr w:rsidR="00C97C2D" w:rsidRPr="00BA0533" w14:paraId="6841FAF6" w14:textId="77777777" w:rsidTr="000C5616">
        <w:trPr>
          <w:trHeight w:val="439"/>
        </w:trPr>
        <w:tc>
          <w:tcPr>
            <w:tcW w:w="482" w:type="pct"/>
            <w:gridSpan w:val="2"/>
            <w:vMerge/>
            <w:vAlign w:val="center"/>
            <w:hideMark/>
          </w:tcPr>
          <w:p w14:paraId="12CD3E11"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66D2C40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年度资金总额</w:t>
            </w:r>
          </w:p>
        </w:tc>
        <w:tc>
          <w:tcPr>
            <w:tcW w:w="749" w:type="pct"/>
            <w:shd w:val="clear" w:color="auto" w:fill="auto"/>
            <w:vAlign w:val="center"/>
            <w:hideMark/>
          </w:tcPr>
          <w:p w14:paraId="3EB62C2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53.74</w:t>
            </w:r>
          </w:p>
        </w:tc>
        <w:tc>
          <w:tcPr>
            <w:tcW w:w="832" w:type="pct"/>
            <w:gridSpan w:val="2"/>
            <w:shd w:val="clear" w:color="auto" w:fill="auto"/>
            <w:vAlign w:val="center"/>
            <w:hideMark/>
          </w:tcPr>
          <w:p w14:paraId="6DC9EE6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65.74</w:t>
            </w:r>
          </w:p>
        </w:tc>
        <w:tc>
          <w:tcPr>
            <w:tcW w:w="725" w:type="pct"/>
            <w:gridSpan w:val="2"/>
            <w:shd w:val="clear" w:color="auto" w:fill="auto"/>
            <w:vAlign w:val="center"/>
            <w:hideMark/>
          </w:tcPr>
          <w:p w14:paraId="76CBAB6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65.74</w:t>
            </w:r>
          </w:p>
        </w:tc>
        <w:tc>
          <w:tcPr>
            <w:tcW w:w="362" w:type="pct"/>
            <w:gridSpan w:val="2"/>
            <w:shd w:val="clear" w:color="auto" w:fill="auto"/>
            <w:vAlign w:val="center"/>
            <w:hideMark/>
          </w:tcPr>
          <w:p w14:paraId="7E7B5B1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529" w:type="pct"/>
            <w:gridSpan w:val="2"/>
            <w:shd w:val="clear" w:color="auto" w:fill="auto"/>
            <w:vAlign w:val="center"/>
            <w:hideMark/>
          </w:tcPr>
          <w:p w14:paraId="5D61947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100.00%</w:t>
            </w:r>
          </w:p>
        </w:tc>
        <w:tc>
          <w:tcPr>
            <w:tcW w:w="409" w:type="pct"/>
            <w:shd w:val="clear" w:color="auto" w:fill="auto"/>
            <w:vAlign w:val="center"/>
            <w:hideMark/>
          </w:tcPr>
          <w:p w14:paraId="038A35E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10.00</w:t>
            </w:r>
          </w:p>
        </w:tc>
      </w:tr>
      <w:tr w:rsidR="00C97C2D" w:rsidRPr="00BA0533" w14:paraId="62D3CE18" w14:textId="77777777" w:rsidTr="000C5616">
        <w:trPr>
          <w:trHeight w:val="439"/>
        </w:trPr>
        <w:tc>
          <w:tcPr>
            <w:tcW w:w="482" w:type="pct"/>
            <w:gridSpan w:val="2"/>
            <w:vMerge/>
            <w:vAlign w:val="center"/>
            <w:hideMark/>
          </w:tcPr>
          <w:p w14:paraId="4645A3BB"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78A71A2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其中：当年财政拨款</w:t>
            </w:r>
          </w:p>
        </w:tc>
        <w:tc>
          <w:tcPr>
            <w:tcW w:w="749" w:type="pct"/>
            <w:shd w:val="clear" w:color="auto" w:fill="auto"/>
            <w:vAlign w:val="center"/>
            <w:hideMark/>
          </w:tcPr>
          <w:p w14:paraId="3DA2D5C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53.74</w:t>
            </w:r>
          </w:p>
        </w:tc>
        <w:tc>
          <w:tcPr>
            <w:tcW w:w="832" w:type="pct"/>
            <w:gridSpan w:val="2"/>
            <w:shd w:val="clear" w:color="auto" w:fill="auto"/>
            <w:vAlign w:val="center"/>
            <w:hideMark/>
          </w:tcPr>
          <w:p w14:paraId="2AF0397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65.74</w:t>
            </w:r>
          </w:p>
        </w:tc>
        <w:tc>
          <w:tcPr>
            <w:tcW w:w="725" w:type="pct"/>
            <w:gridSpan w:val="2"/>
            <w:shd w:val="clear" w:color="auto" w:fill="auto"/>
            <w:vAlign w:val="center"/>
            <w:hideMark/>
          </w:tcPr>
          <w:p w14:paraId="5CDA567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65.74</w:t>
            </w:r>
          </w:p>
        </w:tc>
        <w:tc>
          <w:tcPr>
            <w:tcW w:w="362" w:type="pct"/>
            <w:gridSpan w:val="2"/>
            <w:shd w:val="clear" w:color="auto" w:fill="auto"/>
            <w:vAlign w:val="center"/>
            <w:hideMark/>
          </w:tcPr>
          <w:p w14:paraId="3F33D5D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29" w:type="pct"/>
            <w:gridSpan w:val="2"/>
            <w:shd w:val="clear" w:color="auto" w:fill="auto"/>
            <w:vAlign w:val="center"/>
            <w:hideMark/>
          </w:tcPr>
          <w:p w14:paraId="429F854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09" w:type="pct"/>
            <w:shd w:val="clear" w:color="auto" w:fill="auto"/>
            <w:vAlign w:val="center"/>
            <w:hideMark/>
          </w:tcPr>
          <w:p w14:paraId="7CC9BFE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603A301E" w14:textId="77777777" w:rsidTr="000C5616">
        <w:trPr>
          <w:trHeight w:val="439"/>
        </w:trPr>
        <w:tc>
          <w:tcPr>
            <w:tcW w:w="482" w:type="pct"/>
            <w:gridSpan w:val="2"/>
            <w:vMerge/>
            <w:vAlign w:val="center"/>
            <w:hideMark/>
          </w:tcPr>
          <w:p w14:paraId="72964C27"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0AF4616B"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上年结转资金</w:t>
            </w:r>
          </w:p>
        </w:tc>
        <w:tc>
          <w:tcPr>
            <w:tcW w:w="749" w:type="pct"/>
            <w:shd w:val="clear" w:color="auto" w:fill="auto"/>
            <w:vAlign w:val="center"/>
            <w:hideMark/>
          </w:tcPr>
          <w:p w14:paraId="5C49F30D"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832" w:type="pct"/>
            <w:gridSpan w:val="2"/>
            <w:shd w:val="clear" w:color="auto" w:fill="auto"/>
            <w:vAlign w:val="center"/>
            <w:hideMark/>
          </w:tcPr>
          <w:p w14:paraId="1BFE27DF"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725" w:type="pct"/>
            <w:gridSpan w:val="2"/>
            <w:shd w:val="clear" w:color="auto" w:fill="auto"/>
            <w:vAlign w:val="center"/>
            <w:hideMark/>
          </w:tcPr>
          <w:p w14:paraId="004C49F1"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362" w:type="pct"/>
            <w:gridSpan w:val="2"/>
            <w:shd w:val="clear" w:color="auto" w:fill="auto"/>
            <w:vAlign w:val="center"/>
            <w:hideMark/>
          </w:tcPr>
          <w:p w14:paraId="09BD514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29" w:type="pct"/>
            <w:gridSpan w:val="2"/>
            <w:shd w:val="clear" w:color="auto" w:fill="auto"/>
            <w:vAlign w:val="center"/>
            <w:hideMark/>
          </w:tcPr>
          <w:p w14:paraId="3EE5045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09" w:type="pct"/>
            <w:shd w:val="clear" w:color="auto" w:fill="auto"/>
            <w:vAlign w:val="center"/>
            <w:hideMark/>
          </w:tcPr>
          <w:p w14:paraId="72E542A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659FAABC" w14:textId="77777777" w:rsidTr="000C5616">
        <w:trPr>
          <w:trHeight w:val="439"/>
        </w:trPr>
        <w:tc>
          <w:tcPr>
            <w:tcW w:w="482" w:type="pct"/>
            <w:gridSpan w:val="2"/>
            <w:vMerge/>
            <w:vAlign w:val="center"/>
            <w:hideMark/>
          </w:tcPr>
          <w:p w14:paraId="3354E510"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5AE45B72"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 xml:space="preserve">  其他资金</w:t>
            </w:r>
          </w:p>
        </w:tc>
        <w:tc>
          <w:tcPr>
            <w:tcW w:w="749" w:type="pct"/>
            <w:shd w:val="clear" w:color="auto" w:fill="auto"/>
            <w:vAlign w:val="center"/>
            <w:hideMark/>
          </w:tcPr>
          <w:p w14:paraId="05950CF1"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832" w:type="pct"/>
            <w:gridSpan w:val="2"/>
            <w:shd w:val="clear" w:color="auto" w:fill="auto"/>
            <w:vAlign w:val="center"/>
            <w:hideMark/>
          </w:tcPr>
          <w:p w14:paraId="421E3BF0"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725" w:type="pct"/>
            <w:gridSpan w:val="2"/>
            <w:shd w:val="clear" w:color="auto" w:fill="auto"/>
            <w:vAlign w:val="center"/>
            <w:hideMark/>
          </w:tcPr>
          <w:p w14:paraId="1CEE3D7B" w14:textId="77777777" w:rsidR="00C97C2D" w:rsidRPr="00BA0533" w:rsidRDefault="00C97C2D" w:rsidP="00C97C2D">
            <w:pPr>
              <w:widowControl/>
              <w:jc w:val="center"/>
              <w:rPr>
                <w:rFonts w:asciiTheme="minorEastAsia" w:hAnsiTheme="minorEastAsia" w:cs="宋体" w:hint="eastAsia"/>
                <w:color w:val="000000"/>
                <w:kern w:val="0"/>
                <w:sz w:val="20"/>
                <w:szCs w:val="20"/>
              </w:rPr>
            </w:pPr>
            <w:r w:rsidRPr="00BA0533">
              <w:rPr>
                <w:rFonts w:asciiTheme="minorEastAsia" w:hAnsiTheme="minorEastAsia" w:cs="宋体" w:hint="eastAsia"/>
                <w:color w:val="000000"/>
                <w:kern w:val="0"/>
                <w:sz w:val="20"/>
                <w:szCs w:val="20"/>
              </w:rPr>
              <w:t>0</w:t>
            </w:r>
            <w:r w:rsidRPr="00BA0533">
              <w:rPr>
                <w:rFonts w:asciiTheme="minorEastAsia" w:hAnsiTheme="minorEastAsia" w:cs="宋体"/>
                <w:color w:val="000000"/>
                <w:kern w:val="0"/>
                <w:sz w:val="20"/>
                <w:szCs w:val="20"/>
              </w:rPr>
              <w:t>.00</w:t>
            </w:r>
          </w:p>
        </w:tc>
        <w:tc>
          <w:tcPr>
            <w:tcW w:w="362" w:type="pct"/>
            <w:gridSpan w:val="2"/>
            <w:shd w:val="clear" w:color="auto" w:fill="auto"/>
            <w:vAlign w:val="center"/>
            <w:hideMark/>
          </w:tcPr>
          <w:p w14:paraId="7AB9629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529" w:type="pct"/>
            <w:gridSpan w:val="2"/>
            <w:shd w:val="clear" w:color="auto" w:fill="auto"/>
            <w:vAlign w:val="center"/>
            <w:hideMark/>
          </w:tcPr>
          <w:p w14:paraId="3508ED1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c>
          <w:tcPr>
            <w:tcW w:w="409" w:type="pct"/>
            <w:shd w:val="clear" w:color="auto" w:fill="auto"/>
            <w:vAlign w:val="center"/>
            <w:hideMark/>
          </w:tcPr>
          <w:p w14:paraId="327C4CE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w:t>
            </w:r>
          </w:p>
        </w:tc>
      </w:tr>
      <w:tr w:rsidR="00C97C2D" w:rsidRPr="00BA0533" w14:paraId="4D65AE9B" w14:textId="77777777" w:rsidTr="00C97C2D">
        <w:trPr>
          <w:trHeight w:val="270"/>
        </w:trPr>
        <w:tc>
          <w:tcPr>
            <w:tcW w:w="241" w:type="pct"/>
            <w:vMerge w:val="restart"/>
            <w:shd w:val="clear" w:color="auto" w:fill="auto"/>
            <w:vAlign w:val="center"/>
            <w:hideMark/>
          </w:tcPr>
          <w:p w14:paraId="3965E68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w:t>
            </w:r>
            <w:r w:rsidRPr="00BA0533">
              <w:rPr>
                <w:rFonts w:ascii="宋体" w:hAnsi="宋体" w:cs="宋体" w:hint="eastAsia"/>
                <w:color w:val="000000"/>
                <w:kern w:val="0"/>
                <w:sz w:val="20"/>
                <w:szCs w:val="20"/>
              </w:rPr>
              <w:lastRenderedPageBreak/>
              <w:t>度总体目标</w:t>
            </w:r>
          </w:p>
        </w:tc>
        <w:tc>
          <w:tcPr>
            <w:tcW w:w="2734" w:type="pct"/>
            <w:gridSpan w:val="5"/>
            <w:shd w:val="clear" w:color="auto" w:fill="auto"/>
            <w:vAlign w:val="center"/>
            <w:hideMark/>
          </w:tcPr>
          <w:p w14:paraId="154AC3E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lastRenderedPageBreak/>
              <w:t>预期目标</w:t>
            </w:r>
          </w:p>
        </w:tc>
        <w:tc>
          <w:tcPr>
            <w:tcW w:w="2025" w:type="pct"/>
            <w:gridSpan w:val="7"/>
            <w:shd w:val="clear" w:color="auto" w:fill="auto"/>
            <w:vAlign w:val="center"/>
            <w:hideMark/>
          </w:tcPr>
          <w:p w14:paraId="704976F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实际完成情况</w:t>
            </w:r>
          </w:p>
        </w:tc>
      </w:tr>
      <w:tr w:rsidR="00C97C2D" w:rsidRPr="00BA0533" w14:paraId="3601448A" w14:textId="77777777" w:rsidTr="00C97C2D">
        <w:trPr>
          <w:trHeight w:val="540"/>
        </w:trPr>
        <w:tc>
          <w:tcPr>
            <w:tcW w:w="241" w:type="pct"/>
            <w:vMerge/>
            <w:vAlign w:val="center"/>
            <w:hideMark/>
          </w:tcPr>
          <w:p w14:paraId="50E8583C" w14:textId="77777777" w:rsidR="00C97C2D" w:rsidRPr="00BA0533" w:rsidRDefault="00C97C2D" w:rsidP="00C97C2D">
            <w:pPr>
              <w:widowControl/>
              <w:jc w:val="left"/>
              <w:rPr>
                <w:rFonts w:ascii="宋体" w:hAnsi="宋体" w:cs="宋体" w:hint="eastAsia"/>
                <w:color w:val="000000"/>
                <w:kern w:val="0"/>
                <w:sz w:val="20"/>
                <w:szCs w:val="20"/>
              </w:rPr>
            </w:pPr>
          </w:p>
        </w:tc>
        <w:tc>
          <w:tcPr>
            <w:tcW w:w="2734" w:type="pct"/>
            <w:gridSpan w:val="5"/>
            <w:shd w:val="clear" w:color="auto" w:fill="auto"/>
            <w:hideMark/>
          </w:tcPr>
          <w:p w14:paraId="7C8DCD29"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木垒哈萨克自治县委员会组织部为高质量推进木垒县主题教育学习顺利开展，计划购置办公桌椅126件，保密电脑、打印机等办公设备28台，此次主题教育活动主要目地在于确实推动解决一批发展所需、改革所急、基层所盼、民心所向的问题。</w:t>
            </w:r>
          </w:p>
        </w:tc>
        <w:tc>
          <w:tcPr>
            <w:tcW w:w="2025" w:type="pct"/>
            <w:gridSpan w:val="7"/>
            <w:shd w:val="clear" w:color="auto" w:fill="auto"/>
            <w:hideMark/>
          </w:tcPr>
          <w:p w14:paraId="67049627"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购置办公电子设备数量28台；购置办公家具数量126件；主题教育办工作完成率100%；购置办公电子设备及家具质量合格率100%；购置办公电子设备及家具完成及时率100%； 主题教育工作完成及时率100%；购置办公电子设备成本12000元/台；购置办公家具成本863元/件；党员学习参与率100%。 </w:t>
            </w:r>
          </w:p>
        </w:tc>
      </w:tr>
      <w:tr w:rsidR="00C97C2D" w:rsidRPr="00BA0533" w14:paraId="179CE891" w14:textId="77777777" w:rsidTr="000C5616">
        <w:trPr>
          <w:trHeight w:val="312"/>
        </w:trPr>
        <w:tc>
          <w:tcPr>
            <w:tcW w:w="241" w:type="pct"/>
            <w:vMerge w:val="restart"/>
            <w:shd w:val="clear" w:color="auto" w:fill="auto"/>
            <w:vAlign w:val="center"/>
            <w:hideMark/>
          </w:tcPr>
          <w:p w14:paraId="69AF2AF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241" w:type="pct"/>
            <w:vMerge w:val="restart"/>
            <w:shd w:val="clear" w:color="auto" w:fill="auto"/>
            <w:vAlign w:val="center"/>
            <w:hideMark/>
          </w:tcPr>
          <w:p w14:paraId="00100E7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一级指标</w:t>
            </w:r>
          </w:p>
        </w:tc>
        <w:tc>
          <w:tcPr>
            <w:tcW w:w="912" w:type="pct"/>
            <w:vMerge w:val="restart"/>
            <w:shd w:val="clear" w:color="auto" w:fill="auto"/>
            <w:vAlign w:val="center"/>
            <w:hideMark/>
          </w:tcPr>
          <w:p w14:paraId="0308933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二级指标</w:t>
            </w:r>
          </w:p>
        </w:tc>
        <w:tc>
          <w:tcPr>
            <w:tcW w:w="1082" w:type="pct"/>
            <w:gridSpan w:val="2"/>
            <w:vMerge w:val="restart"/>
            <w:shd w:val="clear" w:color="auto" w:fill="auto"/>
            <w:vAlign w:val="center"/>
            <w:hideMark/>
          </w:tcPr>
          <w:p w14:paraId="7B03D16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三级指标</w:t>
            </w:r>
          </w:p>
        </w:tc>
        <w:tc>
          <w:tcPr>
            <w:tcW w:w="499" w:type="pct"/>
            <w:vMerge w:val="restart"/>
            <w:shd w:val="clear" w:color="auto" w:fill="auto"/>
            <w:vAlign w:val="center"/>
            <w:hideMark/>
          </w:tcPr>
          <w:p w14:paraId="5C8688E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年度指标值</w:t>
            </w:r>
          </w:p>
        </w:tc>
        <w:tc>
          <w:tcPr>
            <w:tcW w:w="698" w:type="pct"/>
            <w:vMerge w:val="restart"/>
            <w:shd w:val="clear" w:color="auto" w:fill="auto"/>
            <w:vAlign w:val="center"/>
            <w:hideMark/>
          </w:tcPr>
          <w:p w14:paraId="303DE34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实际完成值</w:t>
            </w:r>
          </w:p>
        </w:tc>
        <w:tc>
          <w:tcPr>
            <w:tcW w:w="301" w:type="pct"/>
            <w:gridSpan w:val="2"/>
            <w:vMerge w:val="restart"/>
            <w:shd w:val="clear" w:color="auto" w:fill="auto"/>
            <w:vAlign w:val="center"/>
            <w:hideMark/>
          </w:tcPr>
          <w:p w14:paraId="5143DAF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分值</w:t>
            </w:r>
          </w:p>
        </w:tc>
        <w:tc>
          <w:tcPr>
            <w:tcW w:w="321" w:type="pct"/>
            <w:gridSpan w:val="2"/>
            <w:vMerge w:val="restart"/>
            <w:shd w:val="clear" w:color="auto" w:fill="auto"/>
            <w:vAlign w:val="center"/>
            <w:hideMark/>
          </w:tcPr>
          <w:p w14:paraId="333482A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得分</w:t>
            </w:r>
          </w:p>
        </w:tc>
        <w:tc>
          <w:tcPr>
            <w:tcW w:w="705" w:type="pct"/>
            <w:gridSpan w:val="2"/>
            <w:vMerge w:val="restart"/>
            <w:shd w:val="clear" w:color="auto" w:fill="auto"/>
            <w:vAlign w:val="center"/>
            <w:hideMark/>
          </w:tcPr>
          <w:p w14:paraId="00855F1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偏差原因分析及改进措施</w:t>
            </w:r>
          </w:p>
        </w:tc>
      </w:tr>
      <w:tr w:rsidR="00C97C2D" w:rsidRPr="00BA0533" w14:paraId="4688524A" w14:textId="77777777" w:rsidTr="000C5616">
        <w:trPr>
          <w:trHeight w:val="312"/>
        </w:trPr>
        <w:tc>
          <w:tcPr>
            <w:tcW w:w="241" w:type="pct"/>
            <w:vMerge/>
            <w:vAlign w:val="center"/>
            <w:hideMark/>
          </w:tcPr>
          <w:p w14:paraId="7992D0E6"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1065052D"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vMerge/>
            <w:vAlign w:val="center"/>
            <w:hideMark/>
          </w:tcPr>
          <w:p w14:paraId="0E8443BA" w14:textId="77777777" w:rsidR="00C97C2D" w:rsidRPr="00BA0533" w:rsidRDefault="00C97C2D" w:rsidP="00C97C2D">
            <w:pPr>
              <w:widowControl/>
              <w:jc w:val="left"/>
              <w:rPr>
                <w:rFonts w:ascii="宋体" w:hAnsi="宋体" w:cs="宋体" w:hint="eastAsia"/>
                <w:color w:val="000000"/>
                <w:kern w:val="0"/>
                <w:sz w:val="20"/>
                <w:szCs w:val="20"/>
              </w:rPr>
            </w:pPr>
          </w:p>
        </w:tc>
        <w:tc>
          <w:tcPr>
            <w:tcW w:w="1082" w:type="pct"/>
            <w:gridSpan w:val="2"/>
            <w:vMerge/>
            <w:vAlign w:val="center"/>
            <w:hideMark/>
          </w:tcPr>
          <w:p w14:paraId="0326E8C7" w14:textId="77777777" w:rsidR="00C97C2D" w:rsidRPr="00BA0533" w:rsidRDefault="00C97C2D" w:rsidP="00C97C2D">
            <w:pPr>
              <w:widowControl/>
              <w:jc w:val="left"/>
              <w:rPr>
                <w:rFonts w:ascii="宋体" w:hAnsi="宋体" w:cs="宋体" w:hint="eastAsia"/>
                <w:color w:val="000000"/>
                <w:kern w:val="0"/>
                <w:sz w:val="20"/>
                <w:szCs w:val="20"/>
              </w:rPr>
            </w:pPr>
          </w:p>
        </w:tc>
        <w:tc>
          <w:tcPr>
            <w:tcW w:w="499" w:type="pct"/>
            <w:vMerge/>
            <w:vAlign w:val="center"/>
            <w:hideMark/>
          </w:tcPr>
          <w:p w14:paraId="06BCC23C" w14:textId="77777777" w:rsidR="00C97C2D" w:rsidRPr="00BA0533" w:rsidRDefault="00C97C2D" w:rsidP="00C97C2D">
            <w:pPr>
              <w:widowControl/>
              <w:jc w:val="left"/>
              <w:rPr>
                <w:rFonts w:ascii="宋体" w:hAnsi="宋体" w:cs="宋体" w:hint="eastAsia"/>
                <w:color w:val="000000"/>
                <w:kern w:val="0"/>
                <w:sz w:val="20"/>
                <w:szCs w:val="20"/>
              </w:rPr>
            </w:pPr>
          </w:p>
        </w:tc>
        <w:tc>
          <w:tcPr>
            <w:tcW w:w="698" w:type="pct"/>
            <w:vMerge/>
            <w:vAlign w:val="center"/>
            <w:hideMark/>
          </w:tcPr>
          <w:p w14:paraId="12742429" w14:textId="77777777" w:rsidR="00C97C2D" w:rsidRPr="00BA0533" w:rsidRDefault="00C97C2D" w:rsidP="00C97C2D">
            <w:pPr>
              <w:widowControl/>
              <w:jc w:val="left"/>
              <w:rPr>
                <w:rFonts w:ascii="宋体" w:hAnsi="宋体" w:cs="宋体" w:hint="eastAsia"/>
                <w:color w:val="000000"/>
                <w:kern w:val="0"/>
                <w:sz w:val="20"/>
                <w:szCs w:val="20"/>
              </w:rPr>
            </w:pPr>
          </w:p>
        </w:tc>
        <w:tc>
          <w:tcPr>
            <w:tcW w:w="301" w:type="pct"/>
            <w:gridSpan w:val="2"/>
            <w:vMerge/>
            <w:vAlign w:val="center"/>
            <w:hideMark/>
          </w:tcPr>
          <w:p w14:paraId="0C9BF162" w14:textId="77777777" w:rsidR="00C97C2D" w:rsidRPr="00BA0533" w:rsidRDefault="00C97C2D" w:rsidP="00C97C2D">
            <w:pPr>
              <w:widowControl/>
              <w:jc w:val="left"/>
              <w:rPr>
                <w:rFonts w:ascii="宋体" w:hAnsi="宋体" w:cs="宋体" w:hint="eastAsia"/>
                <w:color w:val="000000"/>
                <w:kern w:val="0"/>
                <w:sz w:val="20"/>
                <w:szCs w:val="20"/>
              </w:rPr>
            </w:pPr>
          </w:p>
        </w:tc>
        <w:tc>
          <w:tcPr>
            <w:tcW w:w="321" w:type="pct"/>
            <w:gridSpan w:val="2"/>
            <w:vMerge/>
            <w:vAlign w:val="center"/>
            <w:hideMark/>
          </w:tcPr>
          <w:p w14:paraId="5588058B" w14:textId="77777777" w:rsidR="00C97C2D" w:rsidRPr="00BA0533" w:rsidRDefault="00C97C2D" w:rsidP="00C97C2D">
            <w:pPr>
              <w:widowControl/>
              <w:jc w:val="left"/>
              <w:rPr>
                <w:rFonts w:ascii="宋体" w:hAnsi="宋体" w:cs="宋体" w:hint="eastAsia"/>
                <w:color w:val="000000"/>
                <w:kern w:val="0"/>
                <w:sz w:val="20"/>
                <w:szCs w:val="20"/>
              </w:rPr>
            </w:pPr>
          </w:p>
        </w:tc>
        <w:tc>
          <w:tcPr>
            <w:tcW w:w="705" w:type="pct"/>
            <w:gridSpan w:val="2"/>
            <w:vMerge/>
            <w:vAlign w:val="center"/>
            <w:hideMark/>
          </w:tcPr>
          <w:p w14:paraId="5E498BE2" w14:textId="77777777" w:rsidR="00C97C2D" w:rsidRPr="00BA0533" w:rsidRDefault="00C97C2D" w:rsidP="00C97C2D">
            <w:pPr>
              <w:widowControl/>
              <w:jc w:val="left"/>
              <w:rPr>
                <w:rFonts w:ascii="宋体" w:hAnsi="宋体" w:cs="宋体" w:hint="eastAsia"/>
                <w:color w:val="000000"/>
                <w:kern w:val="0"/>
                <w:sz w:val="20"/>
                <w:szCs w:val="20"/>
              </w:rPr>
            </w:pPr>
          </w:p>
        </w:tc>
      </w:tr>
      <w:tr w:rsidR="00C97C2D" w:rsidRPr="00BA0533" w14:paraId="7715D7C5" w14:textId="77777777" w:rsidTr="000C5616">
        <w:trPr>
          <w:trHeight w:val="402"/>
        </w:trPr>
        <w:tc>
          <w:tcPr>
            <w:tcW w:w="241" w:type="pct"/>
            <w:vMerge w:val="restart"/>
            <w:shd w:val="clear" w:color="auto" w:fill="auto"/>
            <w:vAlign w:val="center"/>
            <w:hideMark/>
          </w:tcPr>
          <w:p w14:paraId="76C9BE0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年度绩效指标完成情况</w:t>
            </w:r>
          </w:p>
        </w:tc>
        <w:tc>
          <w:tcPr>
            <w:tcW w:w="241" w:type="pct"/>
            <w:vMerge w:val="restart"/>
            <w:shd w:val="clear" w:color="auto" w:fill="auto"/>
            <w:vAlign w:val="center"/>
            <w:hideMark/>
          </w:tcPr>
          <w:p w14:paraId="348B973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产出指标</w:t>
            </w:r>
          </w:p>
        </w:tc>
        <w:tc>
          <w:tcPr>
            <w:tcW w:w="912" w:type="pct"/>
            <w:shd w:val="clear" w:color="auto" w:fill="auto"/>
            <w:vAlign w:val="center"/>
            <w:hideMark/>
          </w:tcPr>
          <w:p w14:paraId="6A33F07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082" w:type="pct"/>
            <w:gridSpan w:val="2"/>
            <w:shd w:val="clear" w:color="auto" w:fill="auto"/>
            <w:noWrap/>
            <w:vAlign w:val="center"/>
            <w:hideMark/>
          </w:tcPr>
          <w:p w14:paraId="659CF1E0"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购置办公电子设备数量</w:t>
            </w:r>
          </w:p>
        </w:tc>
        <w:tc>
          <w:tcPr>
            <w:tcW w:w="499" w:type="pct"/>
            <w:shd w:val="clear" w:color="auto" w:fill="auto"/>
            <w:vAlign w:val="center"/>
            <w:hideMark/>
          </w:tcPr>
          <w:p w14:paraId="50F806C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&gt;=28台</w:t>
            </w:r>
          </w:p>
        </w:tc>
        <w:tc>
          <w:tcPr>
            <w:tcW w:w="698" w:type="pct"/>
            <w:shd w:val="clear" w:color="auto" w:fill="auto"/>
            <w:vAlign w:val="center"/>
            <w:hideMark/>
          </w:tcPr>
          <w:p w14:paraId="5627CE90"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=28台</w:t>
            </w:r>
          </w:p>
        </w:tc>
        <w:tc>
          <w:tcPr>
            <w:tcW w:w="301" w:type="pct"/>
            <w:gridSpan w:val="2"/>
            <w:shd w:val="clear" w:color="auto" w:fill="auto"/>
            <w:vAlign w:val="center"/>
            <w:hideMark/>
          </w:tcPr>
          <w:p w14:paraId="502C49D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21" w:type="pct"/>
            <w:gridSpan w:val="2"/>
            <w:shd w:val="clear" w:color="auto" w:fill="auto"/>
            <w:vAlign w:val="center"/>
            <w:hideMark/>
          </w:tcPr>
          <w:p w14:paraId="4E19D40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05" w:type="pct"/>
            <w:gridSpan w:val="2"/>
            <w:shd w:val="clear" w:color="auto" w:fill="auto"/>
            <w:vAlign w:val="center"/>
            <w:hideMark/>
          </w:tcPr>
          <w:p w14:paraId="4FE74A2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19ABBA12" w14:textId="77777777" w:rsidTr="000C5616">
        <w:trPr>
          <w:trHeight w:val="402"/>
        </w:trPr>
        <w:tc>
          <w:tcPr>
            <w:tcW w:w="241" w:type="pct"/>
            <w:vMerge/>
            <w:vAlign w:val="center"/>
            <w:hideMark/>
          </w:tcPr>
          <w:p w14:paraId="1C039395"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50418E13"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7DF44BA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数量指标</w:t>
            </w:r>
          </w:p>
        </w:tc>
        <w:tc>
          <w:tcPr>
            <w:tcW w:w="1082" w:type="pct"/>
            <w:gridSpan w:val="2"/>
            <w:shd w:val="clear" w:color="auto" w:fill="auto"/>
            <w:noWrap/>
            <w:vAlign w:val="center"/>
            <w:hideMark/>
          </w:tcPr>
          <w:p w14:paraId="20078DA7"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购置办公家具数量</w:t>
            </w:r>
          </w:p>
        </w:tc>
        <w:tc>
          <w:tcPr>
            <w:tcW w:w="499" w:type="pct"/>
            <w:shd w:val="clear" w:color="auto" w:fill="auto"/>
            <w:vAlign w:val="center"/>
            <w:hideMark/>
          </w:tcPr>
          <w:p w14:paraId="5CD211D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&gt;=126件</w:t>
            </w:r>
          </w:p>
        </w:tc>
        <w:tc>
          <w:tcPr>
            <w:tcW w:w="698" w:type="pct"/>
            <w:shd w:val="clear" w:color="auto" w:fill="auto"/>
            <w:vAlign w:val="center"/>
            <w:hideMark/>
          </w:tcPr>
          <w:p w14:paraId="02042F1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=126件</w:t>
            </w:r>
          </w:p>
        </w:tc>
        <w:tc>
          <w:tcPr>
            <w:tcW w:w="301" w:type="pct"/>
            <w:gridSpan w:val="2"/>
            <w:shd w:val="clear" w:color="auto" w:fill="auto"/>
            <w:vAlign w:val="center"/>
            <w:hideMark/>
          </w:tcPr>
          <w:p w14:paraId="758F5D1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21" w:type="pct"/>
            <w:gridSpan w:val="2"/>
            <w:shd w:val="clear" w:color="auto" w:fill="auto"/>
            <w:vAlign w:val="center"/>
            <w:hideMark/>
          </w:tcPr>
          <w:p w14:paraId="17F3567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05" w:type="pct"/>
            <w:gridSpan w:val="2"/>
            <w:shd w:val="clear" w:color="auto" w:fill="auto"/>
            <w:vAlign w:val="center"/>
            <w:hideMark/>
          </w:tcPr>
          <w:p w14:paraId="6D48B74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C7D1810" w14:textId="77777777" w:rsidTr="000C5616">
        <w:trPr>
          <w:trHeight w:val="402"/>
        </w:trPr>
        <w:tc>
          <w:tcPr>
            <w:tcW w:w="241" w:type="pct"/>
            <w:vMerge/>
            <w:vAlign w:val="center"/>
            <w:hideMark/>
          </w:tcPr>
          <w:p w14:paraId="6C0DFC82"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6F9CFB5D"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74640D9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082" w:type="pct"/>
            <w:gridSpan w:val="2"/>
            <w:shd w:val="clear" w:color="auto" w:fill="auto"/>
            <w:noWrap/>
            <w:vAlign w:val="center"/>
            <w:hideMark/>
          </w:tcPr>
          <w:p w14:paraId="3D6ABFA9"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主题教育办工作完成率</w:t>
            </w:r>
          </w:p>
        </w:tc>
        <w:tc>
          <w:tcPr>
            <w:tcW w:w="499" w:type="pct"/>
            <w:shd w:val="clear" w:color="auto" w:fill="auto"/>
            <w:vAlign w:val="center"/>
            <w:hideMark/>
          </w:tcPr>
          <w:p w14:paraId="434793D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698" w:type="pct"/>
            <w:shd w:val="clear" w:color="auto" w:fill="auto"/>
            <w:vAlign w:val="center"/>
            <w:hideMark/>
          </w:tcPr>
          <w:p w14:paraId="2BFF194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01" w:type="pct"/>
            <w:gridSpan w:val="2"/>
            <w:shd w:val="clear" w:color="auto" w:fill="auto"/>
            <w:vAlign w:val="center"/>
            <w:hideMark/>
          </w:tcPr>
          <w:p w14:paraId="7478F2B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321" w:type="pct"/>
            <w:gridSpan w:val="2"/>
            <w:shd w:val="clear" w:color="auto" w:fill="auto"/>
            <w:vAlign w:val="center"/>
            <w:hideMark/>
          </w:tcPr>
          <w:p w14:paraId="5F04F68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705" w:type="pct"/>
            <w:gridSpan w:val="2"/>
            <w:shd w:val="clear" w:color="auto" w:fill="auto"/>
            <w:vAlign w:val="center"/>
            <w:hideMark/>
          </w:tcPr>
          <w:p w14:paraId="5C71956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8B8F58A" w14:textId="77777777" w:rsidTr="000C5616">
        <w:trPr>
          <w:trHeight w:val="402"/>
        </w:trPr>
        <w:tc>
          <w:tcPr>
            <w:tcW w:w="241" w:type="pct"/>
            <w:vMerge/>
            <w:vAlign w:val="center"/>
            <w:hideMark/>
          </w:tcPr>
          <w:p w14:paraId="3610E585"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4141F2A3"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1A06307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质量指标</w:t>
            </w:r>
          </w:p>
        </w:tc>
        <w:tc>
          <w:tcPr>
            <w:tcW w:w="1082" w:type="pct"/>
            <w:gridSpan w:val="2"/>
            <w:shd w:val="clear" w:color="auto" w:fill="auto"/>
            <w:noWrap/>
            <w:vAlign w:val="center"/>
            <w:hideMark/>
          </w:tcPr>
          <w:p w14:paraId="7A7DB8CA"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购置办公电子设备及家具质量合格率</w:t>
            </w:r>
          </w:p>
        </w:tc>
        <w:tc>
          <w:tcPr>
            <w:tcW w:w="499" w:type="pct"/>
            <w:shd w:val="clear" w:color="auto" w:fill="auto"/>
            <w:vAlign w:val="center"/>
            <w:hideMark/>
          </w:tcPr>
          <w:p w14:paraId="442717B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698" w:type="pct"/>
            <w:shd w:val="clear" w:color="auto" w:fill="auto"/>
            <w:vAlign w:val="center"/>
            <w:hideMark/>
          </w:tcPr>
          <w:p w14:paraId="2AC69F5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01" w:type="pct"/>
            <w:gridSpan w:val="2"/>
            <w:shd w:val="clear" w:color="auto" w:fill="auto"/>
            <w:vAlign w:val="center"/>
            <w:hideMark/>
          </w:tcPr>
          <w:p w14:paraId="20DB220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321" w:type="pct"/>
            <w:gridSpan w:val="2"/>
            <w:shd w:val="clear" w:color="auto" w:fill="auto"/>
            <w:vAlign w:val="center"/>
            <w:hideMark/>
          </w:tcPr>
          <w:p w14:paraId="11B5F99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705" w:type="pct"/>
            <w:gridSpan w:val="2"/>
            <w:shd w:val="clear" w:color="auto" w:fill="auto"/>
            <w:vAlign w:val="center"/>
            <w:hideMark/>
          </w:tcPr>
          <w:p w14:paraId="0D35819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F4A934F" w14:textId="77777777" w:rsidTr="000C5616">
        <w:trPr>
          <w:trHeight w:val="402"/>
        </w:trPr>
        <w:tc>
          <w:tcPr>
            <w:tcW w:w="241" w:type="pct"/>
            <w:vMerge/>
            <w:vAlign w:val="center"/>
            <w:hideMark/>
          </w:tcPr>
          <w:p w14:paraId="4AB082C1"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7094F4DC"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1D82987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082" w:type="pct"/>
            <w:gridSpan w:val="2"/>
            <w:shd w:val="clear" w:color="auto" w:fill="auto"/>
            <w:noWrap/>
            <w:vAlign w:val="center"/>
            <w:hideMark/>
          </w:tcPr>
          <w:p w14:paraId="361F6FC9"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购置办公电子设备及家具完成及时率</w:t>
            </w:r>
          </w:p>
        </w:tc>
        <w:tc>
          <w:tcPr>
            <w:tcW w:w="499" w:type="pct"/>
            <w:shd w:val="clear" w:color="auto" w:fill="auto"/>
            <w:vAlign w:val="center"/>
            <w:hideMark/>
          </w:tcPr>
          <w:p w14:paraId="6F103D1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698" w:type="pct"/>
            <w:shd w:val="clear" w:color="auto" w:fill="auto"/>
            <w:vAlign w:val="center"/>
            <w:hideMark/>
          </w:tcPr>
          <w:p w14:paraId="5D04C21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01" w:type="pct"/>
            <w:gridSpan w:val="2"/>
            <w:shd w:val="clear" w:color="auto" w:fill="auto"/>
            <w:vAlign w:val="center"/>
            <w:hideMark/>
          </w:tcPr>
          <w:p w14:paraId="1A960C3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321" w:type="pct"/>
            <w:gridSpan w:val="2"/>
            <w:shd w:val="clear" w:color="auto" w:fill="auto"/>
            <w:vAlign w:val="center"/>
            <w:hideMark/>
          </w:tcPr>
          <w:p w14:paraId="095FBED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705" w:type="pct"/>
            <w:gridSpan w:val="2"/>
            <w:shd w:val="clear" w:color="auto" w:fill="auto"/>
            <w:vAlign w:val="center"/>
            <w:hideMark/>
          </w:tcPr>
          <w:p w14:paraId="39286F8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CF3E57A" w14:textId="77777777" w:rsidTr="000C5616">
        <w:trPr>
          <w:trHeight w:val="402"/>
        </w:trPr>
        <w:tc>
          <w:tcPr>
            <w:tcW w:w="241" w:type="pct"/>
            <w:vMerge/>
            <w:vAlign w:val="center"/>
            <w:hideMark/>
          </w:tcPr>
          <w:p w14:paraId="4B0229AC"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2D057B82"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466003C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时效指标</w:t>
            </w:r>
          </w:p>
        </w:tc>
        <w:tc>
          <w:tcPr>
            <w:tcW w:w="1082" w:type="pct"/>
            <w:gridSpan w:val="2"/>
            <w:shd w:val="clear" w:color="auto" w:fill="auto"/>
            <w:noWrap/>
            <w:vAlign w:val="center"/>
            <w:hideMark/>
          </w:tcPr>
          <w:p w14:paraId="6C7D525D"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主题教育工作完成及时率</w:t>
            </w:r>
          </w:p>
        </w:tc>
        <w:tc>
          <w:tcPr>
            <w:tcW w:w="499" w:type="pct"/>
            <w:shd w:val="clear" w:color="auto" w:fill="auto"/>
            <w:vAlign w:val="center"/>
            <w:hideMark/>
          </w:tcPr>
          <w:p w14:paraId="1ECDA3A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698" w:type="pct"/>
            <w:shd w:val="clear" w:color="auto" w:fill="auto"/>
            <w:vAlign w:val="center"/>
            <w:hideMark/>
          </w:tcPr>
          <w:p w14:paraId="520C573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01" w:type="pct"/>
            <w:gridSpan w:val="2"/>
            <w:shd w:val="clear" w:color="auto" w:fill="auto"/>
            <w:vAlign w:val="center"/>
            <w:hideMark/>
          </w:tcPr>
          <w:p w14:paraId="3E79F9F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321" w:type="pct"/>
            <w:gridSpan w:val="2"/>
            <w:shd w:val="clear" w:color="auto" w:fill="auto"/>
            <w:vAlign w:val="center"/>
            <w:hideMark/>
          </w:tcPr>
          <w:p w14:paraId="6877930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5</w:t>
            </w:r>
          </w:p>
        </w:tc>
        <w:tc>
          <w:tcPr>
            <w:tcW w:w="705" w:type="pct"/>
            <w:gridSpan w:val="2"/>
            <w:shd w:val="clear" w:color="auto" w:fill="auto"/>
            <w:vAlign w:val="center"/>
            <w:hideMark/>
          </w:tcPr>
          <w:p w14:paraId="4E4F8D7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DC1024E" w14:textId="77777777" w:rsidTr="000C5616">
        <w:trPr>
          <w:trHeight w:val="402"/>
        </w:trPr>
        <w:tc>
          <w:tcPr>
            <w:tcW w:w="241" w:type="pct"/>
            <w:vMerge/>
            <w:vAlign w:val="center"/>
            <w:hideMark/>
          </w:tcPr>
          <w:p w14:paraId="13B756D5"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restart"/>
            <w:shd w:val="clear" w:color="auto" w:fill="auto"/>
            <w:vAlign w:val="center"/>
            <w:hideMark/>
          </w:tcPr>
          <w:p w14:paraId="7B8AF73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成本指标</w:t>
            </w:r>
          </w:p>
        </w:tc>
        <w:tc>
          <w:tcPr>
            <w:tcW w:w="912" w:type="pct"/>
            <w:shd w:val="clear" w:color="auto" w:fill="auto"/>
            <w:vAlign w:val="center"/>
            <w:hideMark/>
          </w:tcPr>
          <w:p w14:paraId="1D3B61B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082" w:type="pct"/>
            <w:gridSpan w:val="2"/>
            <w:shd w:val="clear" w:color="auto" w:fill="auto"/>
            <w:noWrap/>
            <w:vAlign w:val="center"/>
            <w:hideMark/>
          </w:tcPr>
          <w:p w14:paraId="0A203D7D"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购置办公电子设备成本</w:t>
            </w:r>
          </w:p>
        </w:tc>
        <w:tc>
          <w:tcPr>
            <w:tcW w:w="499" w:type="pct"/>
            <w:shd w:val="clear" w:color="auto" w:fill="auto"/>
            <w:vAlign w:val="center"/>
            <w:hideMark/>
          </w:tcPr>
          <w:p w14:paraId="11E3AAF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&lt;=12000元/台</w:t>
            </w:r>
          </w:p>
        </w:tc>
        <w:tc>
          <w:tcPr>
            <w:tcW w:w="698" w:type="pct"/>
            <w:shd w:val="clear" w:color="auto" w:fill="auto"/>
            <w:vAlign w:val="center"/>
            <w:hideMark/>
          </w:tcPr>
          <w:p w14:paraId="6623B02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=12000元/台</w:t>
            </w:r>
          </w:p>
        </w:tc>
        <w:tc>
          <w:tcPr>
            <w:tcW w:w="301" w:type="pct"/>
            <w:gridSpan w:val="2"/>
            <w:shd w:val="clear" w:color="auto" w:fill="auto"/>
            <w:vAlign w:val="center"/>
            <w:hideMark/>
          </w:tcPr>
          <w:p w14:paraId="0229DF3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21" w:type="pct"/>
            <w:gridSpan w:val="2"/>
            <w:shd w:val="clear" w:color="auto" w:fill="auto"/>
            <w:vAlign w:val="center"/>
            <w:hideMark/>
          </w:tcPr>
          <w:p w14:paraId="1B656EB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05" w:type="pct"/>
            <w:gridSpan w:val="2"/>
            <w:shd w:val="clear" w:color="auto" w:fill="auto"/>
            <w:vAlign w:val="center"/>
            <w:hideMark/>
          </w:tcPr>
          <w:p w14:paraId="1D562B1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76716B39" w14:textId="77777777" w:rsidTr="000C5616">
        <w:trPr>
          <w:trHeight w:val="402"/>
        </w:trPr>
        <w:tc>
          <w:tcPr>
            <w:tcW w:w="241" w:type="pct"/>
            <w:vMerge/>
            <w:vAlign w:val="center"/>
            <w:hideMark/>
          </w:tcPr>
          <w:p w14:paraId="40822D19"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5D08EBDA"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3A4CE6E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经济成本指标</w:t>
            </w:r>
          </w:p>
        </w:tc>
        <w:tc>
          <w:tcPr>
            <w:tcW w:w="1082" w:type="pct"/>
            <w:gridSpan w:val="2"/>
            <w:shd w:val="clear" w:color="auto" w:fill="auto"/>
            <w:noWrap/>
            <w:vAlign w:val="center"/>
            <w:hideMark/>
          </w:tcPr>
          <w:p w14:paraId="33423A07"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购置办公家具成本</w:t>
            </w:r>
          </w:p>
        </w:tc>
        <w:tc>
          <w:tcPr>
            <w:tcW w:w="499" w:type="pct"/>
            <w:shd w:val="clear" w:color="auto" w:fill="auto"/>
            <w:vAlign w:val="center"/>
            <w:hideMark/>
          </w:tcPr>
          <w:p w14:paraId="0EB8F4C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&lt;=863元/件</w:t>
            </w:r>
          </w:p>
        </w:tc>
        <w:tc>
          <w:tcPr>
            <w:tcW w:w="698" w:type="pct"/>
            <w:shd w:val="clear" w:color="auto" w:fill="auto"/>
            <w:vAlign w:val="center"/>
            <w:hideMark/>
          </w:tcPr>
          <w:p w14:paraId="68939F7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=863元/件</w:t>
            </w:r>
          </w:p>
        </w:tc>
        <w:tc>
          <w:tcPr>
            <w:tcW w:w="301" w:type="pct"/>
            <w:gridSpan w:val="2"/>
            <w:shd w:val="clear" w:color="auto" w:fill="auto"/>
            <w:vAlign w:val="center"/>
            <w:hideMark/>
          </w:tcPr>
          <w:p w14:paraId="025A111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321" w:type="pct"/>
            <w:gridSpan w:val="2"/>
            <w:shd w:val="clear" w:color="auto" w:fill="auto"/>
            <w:vAlign w:val="center"/>
            <w:hideMark/>
          </w:tcPr>
          <w:p w14:paraId="544D9BC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w:t>
            </w:r>
          </w:p>
        </w:tc>
        <w:tc>
          <w:tcPr>
            <w:tcW w:w="705" w:type="pct"/>
            <w:gridSpan w:val="2"/>
            <w:shd w:val="clear" w:color="auto" w:fill="auto"/>
            <w:vAlign w:val="center"/>
            <w:hideMark/>
          </w:tcPr>
          <w:p w14:paraId="405E22F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ABAEBDC" w14:textId="77777777" w:rsidTr="000C5616">
        <w:trPr>
          <w:trHeight w:val="402"/>
        </w:trPr>
        <w:tc>
          <w:tcPr>
            <w:tcW w:w="241" w:type="pct"/>
            <w:vMerge/>
            <w:vAlign w:val="center"/>
            <w:hideMark/>
          </w:tcPr>
          <w:p w14:paraId="782B5AB2"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32435B92"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5D1CC21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社会成本指标</w:t>
            </w:r>
          </w:p>
        </w:tc>
        <w:tc>
          <w:tcPr>
            <w:tcW w:w="1082" w:type="pct"/>
            <w:gridSpan w:val="2"/>
            <w:shd w:val="clear" w:color="auto" w:fill="auto"/>
            <w:noWrap/>
            <w:vAlign w:val="center"/>
            <w:hideMark/>
          </w:tcPr>
          <w:p w14:paraId="334E9BDC"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99" w:type="pct"/>
            <w:shd w:val="clear" w:color="auto" w:fill="auto"/>
            <w:vAlign w:val="center"/>
            <w:hideMark/>
          </w:tcPr>
          <w:p w14:paraId="69BE26E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98" w:type="pct"/>
            <w:shd w:val="clear" w:color="auto" w:fill="auto"/>
            <w:vAlign w:val="center"/>
            <w:hideMark/>
          </w:tcPr>
          <w:p w14:paraId="3EE75FE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01" w:type="pct"/>
            <w:gridSpan w:val="2"/>
            <w:shd w:val="clear" w:color="auto" w:fill="auto"/>
            <w:vAlign w:val="center"/>
            <w:hideMark/>
          </w:tcPr>
          <w:p w14:paraId="4D57280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21" w:type="pct"/>
            <w:gridSpan w:val="2"/>
            <w:shd w:val="clear" w:color="auto" w:fill="auto"/>
            <w:vAlign w:val="center"/>
            <w:hideMark/>
          </w:tcPr>
          <w:p w14:paraId="23A6E80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5" w:type="pct"/>
            <w:gridSpan w:val="2"/>
            <w:shd w:val="clear" w:color="auto" w:fill="auto"/>
            <w:vAlign w:val="center"/>
            <w:hideMark/>
          </w:tcPr>
          <w:p w14:paraId="55207F2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6D2999C" w14:textId="77777777" w:rsidTr="000C5616">
        <w:trPr>
          <w:trHeight w:val="402"/>
        </w:trPr>
        <w:tc>
          <w:tcPr>
            <w:tcW w:w="241" w:type="pct"/>
            <w:vMerge/>
            <w:vAlign w:val="center"/>
            <w:hideMark/>
          </w:tcPr>
          <w:p w14:paraId="4FF737F4"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5A2A6E18"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28CE827C"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生态环境成本指标</w:t>
            </w:r>
          </w:p>
        </w:tc>
        <w:tc>
          <w:tcPr>
            <w:tcW w:w="1082" w:type="pct"/>
            <w:gridSpan w:val="2"/>
            <w:shd w:val="clear" w:color="auto" w:fill="auto"/>
            <w:noWrap/>
            <w:vAlign w:val="center"/>
            <w:hideMark/>
          </w:tcPr>
          <w:p w14:paraId="15709AE1"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99" w:type="pct"/>
            <w:shd w:val="clear" w:color="auto" w:fill="auto"/>
            <w:vAlign w:val="center"/>
            <w:hideMark/>
          </w:tcPr>
          <w:p w14:paraId="1BF2565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98" w:type="pct"/>
            <w:shd w:val="clear" w:color="auto" w:fill="auto"/>
            <w:vAlign w:val="center"/>
            <w:hideMark/>
          </w:tcPr>
          <w:p w14:paraId="3AE6648D"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01" w:type="pct"/>
            <w:gridSpan w:val="2"/>
            <w:shd w:val="clear" w:color="auto" w:fill="auto"/>
            <w:vAlign w:val="center"/>
            <w:hideMark/>
          </w:tcPr>
          <w:p w14:paraId="33AC4A1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21" w:type="pct"/>
            <w:gridSpan w:val="2"/>
            <w:shd w:val="clear" w:color="auto" w:fill="auto"/>
            <w:vAlign w:val="center"/>
            <w:hideMark/>
          </w:tcPr>
          <w:p w14:paraId="73A4330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5" w:type="pct"/>
            <w:gridSpan w:val="2"/>
            <w:shd w:val="clear" w:color="auto" w:fill="auto"/>
            <w:vAlign w:val="center"/>
            <w:hideMark/>
          </w:tcPr>
          <w:p w14:paraId="7D4623A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4DC3C7B2" w14:textId="77777777" w:rsidTr="000C5616">
        <w:trPr>
          <w:trHeight w:val="402"/>
        </w:trPr>
        <w:tc>
          <w:tcPr>
            <w:tcW w:w="241" w:type="pct"/>
            <w:vMerge/>
            <w:vAlign w:val="center"/>
            <w:hideMark/>
          </w:tcPr>
          <w:p w14:paraId="585BA45A"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restart"/>
            <w:shd w:val="clear" w:color="auto" w:fill="auto"/>
            <w:vAlign w:val="center"/>
            <w:hideMark/>
          </w:tcPr>
          <w:p w14:paraId="4EBCF0C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效益指标</w:t>
            </w:r>
          </w:p>
        </w:tc>
        <w:tc>
          <w:tcPr>
            <w:tcW w:w="912" w:type="pct"/>
            <w:shd w:val="clear" w:color="auto" w:fill="auto"/>
            <w:vAlign w:val="center"/>
            <w:hideMark/>
          </w:tcPr>
          <w:p w14:paraId="416CF0B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经济效益指标</w:t>
            </w:r>
          </w:p>
        </w:tc>
        <w:tc>
          <w:tcPr>
            <w:tcW w:w="1082" w:type="pct"/>
            <w:gridSpan w:val="2"/>
            <w:shd w:val="clear" w:color="auto" w:fill="auto"/>
            <w:noWrap/>
            <w:vAlign w:val="center"/>
            <w:hideMark/>
          </w:tcPr>
          <w:p w14:paraId="0B5B2C5E"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99" w:type="pct"/>
            <w:shd w:val="clear" w:color="auto" w:fill="auto"/>
            <w:vAlign w:val="center"/>
            <w:hideMark/>
          </w:tcPr>
          <w:p w14:paraId="43C1D91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98" w:type="pct"/>
            <w:shd w:val="clear" w:color="auto" w:fill="auto"/>
            <w:vAlign w:val="center"/>
            <w:hideMark/>
          </w:tcPr>
          <w:p w14:paraId="7EB2BB2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01" w:type="pct"/>
            <w:gridSpan w:val="2"/>
            <w:shd w:val="clear" w:color="auto" w:fill="auto"/>
            <w:vAlign w:val="center"/>
            <w:hideMark/>
          </w:tcPr>
          <w:p w14:paraId="29C3631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21" w:type="pct"/>
            <w:gridSpan w:val="2"/>
            <w:shd w:val="clear" w:color="auto" w:fill="auto"/>
            <w:vAlign w:val="center"/>
            <w:hideMark/>
          </w:tcPr>
          <w:p w14:paraId="47BC8C8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5" w:type="pct"/>
            <w:gridSpan w:val="2"/>
            <w:shd w:val="clear" w:color="auto" w:fill="auto"/>
            <w:vAlign w:val="center"/>
            <w:hideMark/>
          </w:tcPr>
          <w:p w14:paraId="2767A22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7BE35E7C" w14:textId="77777777" w:rsidTr="000C5616">
        <w:trPr>
          <w:trHeight w:val="402"/>
        </w:trPr>
        <w:tc>
          <w:tcPr>
            <w:tcW w:w="241" w:type="pct"/>
            <w:vMerge/>
            <w:vAlign w:val="center"/>
            <w:hideMark/>
          </w:tcPr>
          <w:p w14:paraId="6AD0CD3B"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675E3AE8"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2506B47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社会效益指标</w:t>
            </w:r>
          </w:p>
        </w:tc>
        <w:tc>
          <w:tcPr>
            <w:tcW w:w="1082" w:type="pct"/>
            <w:gridSpan w:val="2"/>
            <w:shd w:val="clear" w:color="auto" w:fill="auto"/>
            <w:noWrap/>
            <w:vAlign w:val="center"/>
            <w:hideMark/>
          </w:tcPr>
          <w:p w14:paraId="0D461F70"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党员学习参与率</w:t>
            </w:r>
          </w:p>
        </w:tc>
        <w:tc>
          <w:tcPr>
            <w:tcW w:w="499" w:type="pct"/>
            <w:shd w:val="clear" w:color="auto" w:fill="auto"/>
            <w:vAlign w:val="center"/>
            <w:hideMark/>
          </w:tcPr>
          <w:p w14:paraId="5630B5DF"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698" w:type="pct"/>
            <w:shd w:val="clear" w:color="auto" w:fill="auto"/>
            <w:vAlign w:val="center"/>
            <w:hideMark/>
          </w:tcPr>
          <w:p w14:paraId="25BE0FF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01" w:type="pct"/>
            <w:gridSpan w:val="2"/>
            <w:shd w:val="clear" w:color="auto" w:fill="auto"/>
            <w:vAlign w:val="center"/>
            <w:hideMark/>
          </w:tcPr>
          <w:p w14:paraId="07775C6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30</w:t>
            </w:r>
          </w:p>
        </w:tc>
        <w:tc>
          <w:tcPr>
            <w:tcW w:w="321" w:type="pct"/>
            <w:gridSpan w:val="2"/>
            <w:shd w:val="clear" w:color="auto" w:fill="auto"/>
            <w:vAlign w:val="center"/>
            <w:hideMark/>
          </w:tcPr>
          <w:p w14:paraId="0920EE4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30</w:t>
            </w:r>
          </w:p>
        </w:tc>
        <w:tc>
          <w:tcPr>
            <w:tcW w:w="705" w:type="pct"/>
            <w:gridSpan w:val="2"/>
            <w:shd w:val="clear" w:color="auto" w:fill="auto"/>
            <w:vAlign w:val="center"/>
            <w:hideMark/>
          </w:tcPr>
          <w:p w14:paraId="4F61F43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034DA663" w14:textId="77777777" w:rsidTr="000C5616">
        <w:trPr>
          <w:trHeight w:val="402"/>
        </w:trPr>
        <w:tc>
          <w:tcPr>
            <w:tcW w:w="241" w:type="pct"/>
            <w:vMerge/>
            <w:vAlign w:val="center"/>
            <w:hideMark/>
          </w:tcPr>
          <w:p w14:paraId="5CACC031"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vMerge/>
            <w:vAlign w:val="center"/>
            <w:hideMark/>
          </w:tcPr>
          <w:p w14:paraId="6A560F76" w14:textId="77777777" w:rsidR="00C97C2D" w:rsidRPr="00BA0533" w:rsidRDefault="00C97C2D" w:rsidP="00C97C2D">
            <w:pPr>
              <w:widowControl/>
              <w:jc w:val="left"/>
              <w:rPr>
                <w:rFonts w:ascii="宋体" w:hAnsi="宋体" w:cs="宋体" w:hint="eastAsia"/>
                <w:color w:val="000000"/>
                <w:kern w:val="0"/>
                <w:sz w:val="20"/>
                <w:szCs w:val="20"/>
              </w:rPr>
            </w:pPr>
          </w:p>
        </w:tc>
        <w:tc>
          <w:tcPr>
            <w:tcW w:w="912" w:type="pct"/>
            <w:shd w:val="clear" w:color="auto" w:fill="auto"/>
            <w:vAlign w:val="center"/>
            <w:hideMark/>
          </w:tcPr>
          <w:p w14:paraId="029BFEC8"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生态效益指标</w:t>
            </w:r>
          </w:p>
        </w:tc>
        <w:tc>
          <w:tcPr>
            <w:tcW w:w="1082" w:type="pct"/>
            <w:gridSpan w:val="2"/>
            <w:shd w:val="clear" w:color="auto" w:fill="auto"/>
            <w:noWrap/>
            <w:vAlign w:val="center"/>
            <w:hideMark/>
          </w:tcPr>
          <w:p w14:paraId="3589FB20"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99" w:type="pct"/>
            <w:shd w:val="clear" w:color="auto" w:fill="auto"/>
            <w:vAlign w:val="center"/>
            <w:hideMark/>
          </w:tcPr>
          <w:p w14:paraId="0973C48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98" w:type="pct"/>
            <w:shd w:val="clear" w:color="auto" w:fill="auto"/>
            <w:vAlign w:val="center"/>
            <w:hideMark/>
          </w:tcPr>
          <w:p w14:paraId="39467D7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01" w:type="pct"/>
            <w:gridSpan w:val="2"/>
            <w:shd w:val="clear" w:color="auto" w:fill="auto"/>
            <w:vAlign w:val="center"/>
            <w:hideMark/>
          </w:tcPr>
          <w:p w14:paraId="604796E4"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21" w:type="pct"/>
            <w:gridSpan w:val="2"/>
            <w:shd w:val="clear" w:color="auto" w:fill="auto"/>
            <w:vAlign w:val="center"/>
            <w:hideMark/>
          </w:tcPr>
          <w:p w14:paraId="35749B2B"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5" w:type="pct"/>
            <w:gridSpan w:val="2"/>
            <w:shd w:val="clear" w:color="auto" w:fill="auto"/>
            <w:vAlign w:val="center"/>
            <w:hideMark/>
          </w:tcPr>
          <w:p w14:paraId="5571A181"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422AF25C" w14:textId="77777777" w:rsidTr="000C5616">
        <w:trPr>
          <w:trHeight w:val="402"/>
        </w:trPr>
        <w:tc>
          <w:tcPr>
            <w:tcW w:w="241" w:type="pct"/>
            <w:vMerge/>
            <w:vAlign w:val="center"/>
            <w:hideMark/>
          </w:tcPr>
          <w:p w14:paraId="54F4D33E" w14:textId="77777777" w:rsidR="00C97C2D" w:rsidRPr="00BA0533" w:rsidRDefault="00C97C2D" w:rsidP="00C97C2D">
            <w:pPr>
              <w:widowControl/>
              <w:jc w:val="left"/>
              <w:rPr>
                <w:rFonts w:ascii="宋体" w:hAnsi="宋体" w:cs="宋体" w:hint="eastAsia"/>
                <w:color w:val="000000"/>
                <w:kern w:val="0"/>
                <w:sz w:val="20"/>
                <w:szCs w:val="20"/>
              </w:rPr>
            </w:pPr>
          </w:p>
        </w:tc>
        <w:tc>
          <w:tcPr>
            <w:tcW w:w="241" w:type="pct"/>
            <w:shd w:val="clear" w:color="auto" w:fill="auto"/>
            <w:vAlign w:val="center"/>
            <w:hideMark/>
          </w:tcPr>
          <w:p w14:paraId="4F58E2F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912" w:type="pct"/>
            <w:shd w:val="clear" w:color="auto" w:fill="auto"/>
            <w:vAlign w:val="center"/>
            <w:hideMark/>
          </w:tcPr>
          <w:p w14:paraId="20080EB9"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满意度指标</w:t>
            </w:r>
          </w:p>
        </w:tc>
        <w:tc>
          <w:tcPr>
            <w:tcW w:w="1082" w:type="pct"/>
            <w:gridSpan w:val="2"/>
            <w:shd w:val="clear" w:color="auto" w:fill="auto"/>
            <w:noWrap/>
            <w:vAlign w:val="center"/>
            <w:hideMark/>
          </w:tcPr>
          <w:p w14:paraId="7029A5BF" w14:textId="77777777" w:rsidR="00C97C2D" w:rsidRPr="00BA0533" w:rsidRDefault="00C97C2D" w:rsidP="00C97C2D">
            <w:pPr>
              <w:widowControl/>
              <w:jc w:val="left"/>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499" w:type="pct"/>
            <w:shd w:val="clear" w:color="auto" w:fill="auto"/>
            <w:vAlign w:val="center"/>
            <w:hideMark/>
          </w:tcPr>
          <w:p w14:paraId="08C888B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698" w:type="pct"/>
            <w:shd w:val="clear" w:color="auto" w:fill="auto"/>
            <w:vAlign w:val="center"/>
            <w:hideMark/>
          </w:tcPr>
          <w:p w14:paraId="1031F042"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01" w:type="pct"/>
            <w:gridSpan w:val="2"/>
            <w:shd w:val="clear" w:color="auto" w:fill="auto"/>
            <w:vAlign w:val="center"/>
            <w:hideMark/>
          </w:tcPr>
          <w:p w14:paraId="66DADFA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321" w:type="pct"/>
            <w:gridSpan w:val="2"/>
            <w:shd w:val="clear" w:color="auto" w:fill="auto"/>
            <w:vAlign w:val="center"/>
            <w:hideMark/>
          </w:tcPr>
          <w:p w14:paraId="75C2F50A"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c>
          <w:tcPr>
            <w:tcW w:w="705" w:type="pct"/>
            <w:gridSpan w:val="2"/>
            <w:shd w:val="clear" w:color="auto" w:fill="auto"/>
            <w:vAlign w:val="center"/>
            <w:hideMark/>
          </w:tcPr>
          <w:p w14:paraId="533F65A3"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r w:rsidR="00C97C2D" w:rsidRPr="00BA0533" w14:paraId="56760513" w14:textId="77777777" w:rsidTr="00C97C2D">
        <w:trPr>
          <w:trHeight w:val="270"/>
        </w:trPr>
        <w:tc>
          <w:tcPr>
            <w:tcW w:w="3673" w:type="pct"/>
            <w:gridSpan w:val="7"/>
            <w:shd w:val="clear" w:color="auto" w:fill="auto"/>
            <w:vAlign w:val="center"/>
            <w:hideMark/>
          </w:tcPr>
          <w:p w14:paraId="04A08C97"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总分</w:t>
            </w:r>
          </w:p>
        </w:tc>
        <w:tc>
          <w:tcPr>
            <w:tcW w:w="301" w:type="pct"/>
            <w:gridSpan w:val="2"/>
            <w:shd w:val="clear" w:color="auto" w:fill="auto"/>
            <w:vAlign w:val="center"/>
            <w:hideMark/>
          </w:tcPr>
          <w:p w14:paraId="1E3E362E"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w:t>
            </w:r>
          </w:p>
        </w:tc>
        <w:tc>
          <w:tcPr>
            <w:tcW w:w="321" w:type="pct"/>
            <w:gridSpan w:val="2"/>
            <w:shd w:val="clear" w:color="auto" w:fill="auto"/>
            <w:vAlign w:val="center"/>
            <w:hideMark/>
          </w:tcPr>
          <w:p w14:paraId="53B13476"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100分</w:t>
            </w:r>
          </w:p>
        </w:tc>
        <w:tc>
          <w:tcPr>
            <w:tcW w:w="705" w:type="pct"/>
            <w:gridSpan w:val="2"/>
            <w:shd w:val="clear" w:color="auto" w:fill="auto"/>
            <w:vAlign w:val="center"/>
            <w:hideMark/>
          </w:tcPr>
          <w:p w14:paraId="50368415" w14:textId="77777777" w:rsidR="00C97C2D" w:rsidRPr="00BA0533" w:rsidRDefault="00C97C2D" w:rsidP="00C97C2D">
            <w:pPr>
              <w:widowControl/>
              <w:jc w:val="center"/>
              <w:rPr>
                <w:rFonts w:ascii="宋体" w:hAnsi="宋体" w:cs="宋体" w:hint="eastAsia"/>
                <w:color w:val="000000"/>
                <w:kern w:val="0"/>
                <w:sz w:val="20"/>
                <w:szCs w:val="20"/>
              </w:rPr>
            </w:pPr>
            <w:r w:rsidRPr="00BA0533">
              <w:rPr>
                <w:rFonts w:ascii="宋体" w:hAnsi="宋体" w:cs="宋体" w:hint="eastAsia"/>
                <w:color w:val="000000"/>
                <w:kern w:val="0"/>
                <w:sz w:val="20"/>
                <w:szCs w:val="20"/>
              </w:rPr>
              <w:t xml:space="preserve">　</w:t>
            </w:r>
          </w:p>
        </w:tc>
      </w:tr>
    </w:tbl>
    <w:p w14:paraId="08AD95E1" w14:textId="77777777" w:rsidR="00F05513" w:rsidRPr="00BA0533" w:rsidRDefault="00736BDE">
      <w:pPr>
        <w:ind w:firstLineChars="200" w:firstLine="640"/>
        <w:jc w:val="left"/>
        <w:rPr>
          <w:rFonts w:ascii="黑体" w:eastAsia="黑体" w:hAnsi="黑体" w:cs="宋体" w:hint="eastAsia"/>
          <w:bCs/>
          <w:kern w:val="0"/>
          <w:sz w:val="32"/>
          <w:szCs w:val="32"/>
        </w:rPr>
      </w:pPr>
      <w:r w:rsidRPr="00BA0533">
        <w:rPr>
          <w:rFonts w:ascii="黑体" w:eastAsia="黑体" w:hAnsi="黑体" w:cs="宋体" w:hint="eastAsia"/>
          <w:bCs/>
          <w:kern w:val="0"/>
          <w:sz w:val="32"/>
          <w:szCs w:val="32"/>
        </w:rPr>
        <w:lastRenderedPageBreak/>
        <w:t>十二、其他需说明的事项</w:t>
      </w:r>
    </w:p>
    <w:p w14:paraId="065B8267" w14:textId="77777777" w:rsidR="00F05513" w:rsidRPr="00BA0533" w:rsidRDefault="00736BDE">
      <w:pPr>
        <w:ind w:firstLineChars="200" w:firstLine="640"/>
        <w:jc w:val="left"/>
        <w:rPr>
          <w:rFonts w:ascii="仿宋_GB2312" w:eastAsia="仿宋_GB2312" w:hAnsi="仿宋_GB2312" w:cs="仿宋_GB2312" w:hint="eastAsia"/>
          <w:kern w:val="0"/>
          <w:sz w:val="32"/>
          <w:szCs w:val="32"/>
        </w:rPr>
      </w:pPr>
      <w:r w:rsidRPr="00BA0533">
        <w:rPr>
          <w:rFonts w:ascii="仿宋_GB2312" w:eastAsia="仿宋_GB2312" w:hAnsi="仿宋_GB2312" w:cs="仿宋_GB2312" w:hint="eastAsia"/>
          <w:kern w:val="0"/>
          <w:sz w:val="32"/>
          <w:szCs w:val="32"/>
        </w:rPr>
        <w:t>本单位无其他需说明事项</w:t>
      </w:r>
      <w:r w:rsidR="00C97C2D" w:rsidRPr="00BA0533">
        <w:rPr>
          <w:rFonts w:ascii="仿宋_GB2312" w:eastAsia="仿宋_GB2312" w:hAnsi="仿宋_GB2312" w:cs="仿宋_GB2312" w:hint="eastAsia"/>
          <w:kern w:val="0"/>
          <w:sz w:val="32"/>
          <w:szCs w:val="32"/>
        </w:rPr>
        <w:t>。</w:t>
      </w:r>
    </w:p>
    <w:p w14:paraId="7FA65C97" w14:textId="77777777" w:rsidR="00F05513" w:rsidRPr="00BA0533" w:rsidRDefault="00736BDE">
      <w:pPr>
        <w:jc w:val="center"/>
        <w:outlineLvl w:val="0"/>
        <w:rPr>
          <w:rFonts w:ascii="黑体" w:eastAsia="黑体" w:hAnsi="黑体" w:hint="eastAsia"/>
          <w:sz w:val="32"/>
          <w:szCs w:val="32"/>
        </w:rPr>
      </w:pPr>
      <w:bookmarkStart w:id="30" w:name="_Toc3250"/>
      <w:bookmarkStart w:id="31" w:name="_Toc24143"/>
      <w:r w:rsidRPr="00BA0533">
        <w:rPr>
          <w:rFonts w:ascii="黑体" w:eastAsia="黑体" w:hAnsi="黑体" w:hint="eastAsia"/>
          <w:sz w:val="32"/>
          <w:szCs w:val="32"/>
        </w:rPr>
        <w:br w:type="page"/>
      </w:r>
      <w:r w:rsidRPr="00BA0533">
        <w:rPr>
          <w:rFonts w:ascii="黑体" w:eastAsia="黑体" w:hAnsi="黑体" w:hint="eastAsia"/>
          <w:sz w:val="32"/>
          <w:szCs w:val="32"/>
        </w:rPr>
        <w:lastRenderedPageBreak/>
        <w:t>第三部分 专业名词解释</w:t>
      </w:r>
      <w:bookmarkEnd w:id="30"/>
      <w:bookmarkEnd w:id="31"/>
    </w:p>
    <w:p w14:paraId="2C3B0F62"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一、财政拨款收入：</w:t>
      </w:r>
      <w:r w:rsidRPr="00BA0533">
        <w:rPr>
          <w:rFonts w:ascii="仿宋_GB2312" w:eastAsia="仿宋_GB2312" w:hint="eastAsia"/>
          <w:sz w:val="32"/>
          <w:szCs w:val="32"/>
        </w:rPr>
        <w:t>指同级财政当年拨付的资金。</w:t>
      </w:r>
    </w:p>
    <w:p w14:paraId="70C9E642"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二、上级补助收入：</w:t>
      </w:r>
      <w:r w:rsidRPr="00BA0533">
        <w:rPr>
          <w:rFonts w:ascii="仿宋_GB2312" w:eastAsia="仿宋_GB2312" w:hint="eastAsia"/>
          <w:sz w:val="32"/>
          <w:szCs w:val="32"/>
        </w:rPr>
        <w:t>指事业单位从主管部门和上级单位取得的非财政补助收入。</w:t>
      </w:r>
    </w:p>
    <w:p w14:paraId="0C937302"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三、事业收入：</w:t>
      </w:r>
      <w:r w:rsidRPr="00BA0533">
        <w:rPr>
          <w:rFonts w:ascii="仿宋_GB2312" w:eastAsia="仿宋_GB2312" w:hint="eastAsia"/>
          <w:sz w:val="32"/>
          <w:szCs w:val="32"/>
        </w:rPr>
        <w:t>指事业单位开展专业业务活动及其辅助活动所取得的收入。</w:t>
      </w:r>
    </w:p>
    <w:p w14:paraId="0FAFBF1D"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四、经营收入：</w:t>
      </w:r>
      <w:r w:rsidRPr="00BA0533">
        <w:rPr>
          <w:rFonts w:ascii="仿宋_GB2312" w:eastAsia="仿宋_GB2312" w:hint="eastAsia"/>
          <w:sz w:val="32"/>
          <w:szCs w:val="32"/>
        </w:rPr>
        <w:t>指事业单位在专业业务活动及其辅助活动之外开展非独立核算经营活动取得的收入。</w:t>
      </w:r>
    </w:p>
    <w:p w14:paraId="64437587"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五、附属单位上缴收入：</w:t>
      </w:r>
      <w:r w:rsidRPr="00BA0533">
        <w:rPr>
          <w:rFonts w:ascii="仿宋_GB2312" w:eastAsia="仿宋_GB2312" w:hint="eastAsia"/>
          <w:sz w:val="32"/>
          <w:szCs w:val="32"/>
        </w:rPr>
        <w:t>指事业单位附属的独立核算单位按有关规定上缴的收入。</w:t>
      </w:r>
    </w:p>
    <w:p w14:paraId="0B00AC84"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六、其他收入：</w:t>
      </w:r>
      <w:r w:rsidRPr="00BA0533">
        <w:rPr>
          <w:rFonts w:ascii="仿宋_GB2312" w:eastAsia="仿宋_GB2312" w:hint="eastAsia"/>
          <w:sz w:val="32"/>
          <w:szCs w:val="32"/>
        </w:rPr>
        <w:t>指除上述“财政拨款收入”、“事业收入”、“经营收入”、“附属单位上缴收入”等之外取得的收入。</w:t>
      </w:r>
    </w:p>
    <w:p w14:paraId="33E6E9B8"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七、年初结转和结余：</w:t>
      </w:r>
      <w:r w:rsidRPr="00BA0533">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3CA1004D"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八、年末结转和结余：</w:t>
      </w:r>
      <w:r w:rsidRPr="00BA0533">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7955641"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九、基本支出：</w:t>
      </w:r>
      <w:r w:rsidRPr="00BA0533">
        <w:rPr>
          <w:rFonts w:ascii="仿宋_GB2312" w:eastAsia="仿宋_GB2312" w:hint="eastAsia"/>
          <w:sz w:val="32"/>
          <w:szCs w:val="32"/>
        </w:rPr>
        <w:t>指为保障机构正常运转、完成日常工作</w:t>
      </w:r>
      <w:r w:rsidRPr="00BA0533">
        <w:rPr>
          <w:rFonts w:ascii="仿宋_GB2312" w:eastAsia="仿宋_GB2312" w:hint="eastAsia"/>
          <w:sz w:val="32"/>
          <w:szCs w:val="32"/>
        </w:rPr>
        <w:lastRenderedPageBreak/>
        <w:t>任务而发生的人员支出和公用支出。</w:t>
      </w:r>
    </w:p>
    <w:p w14:paraId="071AABA5" w14:textId="77777777" w:rsidR="00F05513" w:rsidRPr="00BA0533" w:rsidRDefault="00736BDE">
      <w:pPr>
        <w:autoSpaceDE w:val="0"/>
        <w:autoSpaceDN w:val="0"/>
        <w:ind w:firstLineChars="200" w:firstLine="643"/>
        <w:jc w:val="left"/>
        <w:rPr>
          <w:rFonts w:ascii="仿宋_GB2312" w:eastAsia="仿宋_GB2312"/>
          <w:sz w:val="32"/>
          <w:szCs w:val="32"/>
        </w:rPr>
      </w:pPr>
      <w:r w:rsidRPr="00BA0533">
        <w:rPr>
          <w:rFonts w:ascii="仿宋_GB2312" w:eastAsia="仿宋_GB2312" w:hint="eastAsia"/>
          <w:b/>
          <w:bCs/>
          <w:sz w:val="32"/>
          <w:szCs w:val="32"/>
        </w:rPr>
        <w:t>十、项目支出：</w:t>
      </w:r>
      <w:r w:rsidRPr="00BA0533">
        <w:rPr>
          <w:rFonts w:ascii="仿宋_GB2312" w:eastAsia="仿宋_GB2312" w:hint="eastAsia"/>
          <w:sz w:val="32"/>
          <w:szCs w:val="32"/>
        </w:rPr>
        <w:t>指在基本支出之外为完成特定行政任务和事业发展目标所发生的支出。</w:t>
      </w:r>
    </w:p>
    <w:p w14:paraId="25379CFA" w14:textId="77777777" w:rsidR="00F05513" w:rsidRPr="00BA0533" w:rsidRDefault="00736BDE">
      <w:pPr>
        <w:autoSpaceDE w:val="0"/>
        <w:autoSpaceDN w:val="0"/>
        <w:ind w:firstLineChars="200" w:firstLine="643"/>
        <w:rPr>
          <w:rFonts w:ascii="仿宋_GB2312" w:eastAsia="仿宋_GB2312"/>
          <w:sz w:val="32"/>
          <w:szCs w:val="32"/>
        </w:rPr>
      </w:pPr>
      <w:r w:rsidRPr="00BA0533">
        <w:rPr>
          <w:rFonts w:ascii="仿宋_GB2312" w:eastAsia="仿宋_GB2312" w:hint="eastAsia"/>
          <w:b/>
          <w:bCs/>
          <w:sz w:val="32"/>
          <w:szCs w:val="32"/>
        </w:rPr>
        <w:t>十一、经营支出：</w:t>
      </w:r>
      <w:r w:rsidRPr="00BA0533">
        <w:rPr>
          <w:rFonts w:ascii="仿宋_GB2312" w:eastAsia="仿宋_GB2312" w:hint="eastAsia"/>
          <w:sz w:val="32"/>
          <w:szCs w:val="32"/>
        </w:rPr>
        <w:t>指事业单位在专业业务活动及其辅助活动之外开展非独立核算经营活动发生的支出。</w:t>
      </w:r>
    </w:p>
    <w:p w14:paraId="618DF9F6" w14:textId="77777777" w:rsidR="00F05513" w:rsidRPr="00BA0533" w:rsidRDefault="00736BDE">
      <w:pPr>
        <w:autoSpaceDE w:val="0"/>
        <w:autoSpaceDN w:val="0"/>
        <w:ind w:firstLineChars="200" w:firstLine="643"/>
        <w:rPr>
          <w:rFonts w:ascii="仿宋_GB2312" w:eastAsia="仿宋_GB2312"/>
          <w:sz w:val="32"/>
          <w:szCs w:val="32"/>
        </w:rPr>
      </w:pPr>
      <w:r w:rsidRPr="00BA0533">
        <w:rPr>
          <w:rFonts w:ascii="仿宋_GB2312" w:eastAsia="仿宋_GB2312" w:hint="eastAsia"/>
          <w:b/>
          <w:bCs/>
          <w:sz w:val="32"/>
          <w:szCs w:val="32"/>
        </w:rPr>
        <w:t>十二、对附属单位补助支出：</w:t>
      </w:r>
      <w:r w:rsidRPr="00BA0533">
        <w:rPr>
          <w:rFonts w:ascii="仿宋_GB2312" w:eastAsia="仿宋_GB2312" w:hint="eastAsia"/>
          <w:sz w:val="32"/>
          <w:szCs w:val="32"/>
        </w:rPr>
        <w:t>指事业单位发生的用非财政预算资金对附属单位的补助支出。</w:t>
      </w:r>
    </w:p>
    <w:p w14:paraId="1EBB35B9" w14:textId="77777777" w:rsidR="00F05513" w:rsidRPr="00BA0533" w:rsidRDefault="00736BDE">
      <w:pPr>
        <w:autoSpaceDE w:val="0"/>
        <w:autoSpaceDN w:val="0"/>
        <w:ind w:firstLineChars="200" w:firstLine="643"/>
        <w:rPr>
          <w:rFonts w:ascii="仿宋_GB2312" w:eastAsia="仿宋_GB2312"/>
          <w:sz w:val="32"/>
          <w:szCs w:val="32"/>
        </w:rPr>
      </w:pPr>
      <w:r w:rsidRPr="00BA0533">
        <w:rPr>
          <w:rFonts w:ascii="仿宋_GB2312" w:eastAsia="仿宋_GB2312" w:hint="eastAsia"/>
          <w:b/>
          <w:bCs/>
          <w:sz w:val="32"/>
          <w:szCs w:val="32"/>
        </w:rPr>
        <w:t>十三、“三公”经费：</w:t>
      </w:r>
      <w:r w:rsidRPr="00BA0533">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F08CE81" w14:textId="77777777" w:rsidR="00F05513" w:rsidRPr="00BA0533" w:rsidRDefault="00736BDE">
      <w:pPr>
        <w:ind w:firstLineChars="200" w:firstLine="643"/>
        <w:rPr>
          <w:rFonts w:ascii="仿宋_GB2312" w:eastAsia="仿宋_GB2312"/>
          <w:sz w:val="32"/>
          <w:szCs w:val="32"/>
        </w:rPr>
      </w:pPr>
      <w:r w:rsidRPr="00BA0533">
        <w:rPr>
          <w:rFonts w:ascii="仿宋_GB2312" w:eastAsia="仿宋_GB2312" w:hint="eastAsia"/>
          <w:b/>
          <w:bCs/>
          <w:sz w:val="32"/>
          <w:szCs w:val="32"/>
        </w:rPr>
        <w:t>十四、机关运行经费：</w:t>
      </w:r>
      <w:r w:rsidRPr="00BA0533">
        <w:rPr>
          <w:rFonts w:ascii="仿宋_GB2312" w:eastAsia="仿宋_GB2312" w:hint="eastAsia"/>
          <w:sz w:val="32"/>
          <w:szCs w:val="32"/>
        </w:rPr>
        <w:t>行政单位和参照公务员法管理的事业单位财政拨款基本支出中的公用经费支出。</w:t>
      </w:r>
    </w:p>
    <w:p w14:paraId="5FE6EB9A" w14:textId="77777777" w:rsidR="00F05513" w:rsidRPr="00BA0533" w:rsidRDefault="00736BDE">
      <w:pPr>
        <w:ind w:firstLineChars="200" w:firstLine="640"/>
        <w:jc w:val="center"/>
        <w:outlineLvl w:val="0"/>
        <w:rPr>
          <w:rFonts w:ascii="黑体" w:eastAsia="黑体" w:hAnsi="黑体" w:hint="eastAsia"/>
          <w:sz w:val="32"/>
          <w:szCs w:val="32"/>
        </w:rPr>
      </w:pPr>
      <w:r w:rsidRPr="00BA0533">
        <w:rPr>
          <w:rFonts w:ascii="仿宋_GB2312" w:eastAsia="仿宋_GB2312" w:hint="eastAsia"/>
          <w:sz w:val="32"/>
          <w:szCs w:val="32"/>
        </w:rPr>
        <w:br w:type="page"/>
      </w:r>
      <w:r w:rsidRPr="00BA0533">
        <w:rPr>
          <w:rFonts w:ascii="黑体" w:eastAsia="黑体" w:hAnsi="黑体" w:hint="eastAsia"/>
          <w:sz w:val="32"/>
          <w:szCs w:val="32"/>
        </w:rPr>
        <w:lastRenderedPageBreak/>
        <w:t>第四部分 部门决算报表（见附表）</w:t>
      </w:r>
    </w:p>
    <w:p w14:paraId="38E94A63"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32" w:name="_Toc6062"/>
      <w:bookmarkStart w:id="33" w:name="_Toc2183"/>
      <w:r w:rsidRPr="00BA0533">
        <w:rPr>
          <w:rFonts w:ascii="黑体" w:eastAsia="仿宋_GB2312" w:hAnsi="黑体" w:cs="宋体" w:hint="eastAsia"/>
          <w:bCs/>
          <w:kern w:val="0"/>
          <w:sz w:val="32"/>
          <w:szCs w:val="32"/>
        </w:rPr>
        <w:t>一、《收入支出决算总表》</w:t>
      </w:r>
      <w:bookmarkEnd w:id="32"/>
      <w:bookmarkEnd w:id="33"/>
    </w:p>
    <w:p w14:paraId="68D790D4"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34" w:name="_Toc24532"/>
      <w:bookmarkStart w:id="35" w:name="_Toc30364"/>
      <w:r w:rsidRPr="00BA0533">
        <w:rPr>
          <w:rFonts w:ascii="黑体" w:eastAsia="仿宋_GB2312" w:hAnsi="黑体" w:cs="宋体" w:hint="eastAsia"/>
          <w:bCs/>
          <w:kern w:val="0"/>
          <w:sz w:val="32"/>
          <w:szCs w:val="32"/>
        </w:rPr>
        <w:t>二、《收入决算表》</w:t>
      </w:r>
      <w:bookmarkEnd w:id="34"/>
      <w:bookmarkEnd w:id="35"/>
    </w:p>
    <w:p w14:paraId="30DBFF31"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36" w:name="_Toc32434"/>
      <w:bookmarkStart w:id="37" w:name="_Toc21304"/>
      <w:r w:rsidRPr="00BA0533">
        <w:rPr>
          <w:rFonts w:ascii="黑体" w:eastAsia="仿宋_GB2312" w:hAnsi="黑体" w:cs="宋体" w:hint="eastAsia"/>
          <w:bCs/>
          <w:kern w:val="0"/>
          <w:sz w:val="32"/>
          <w:szCs w:val="32"/>
        </w:rPr>
        <w:t>三、《支出决算表》</w:t>
      </w:r>
      <w:bookmarkEnd w:id="36"/>
      <w:bookmarkEnd w:id="37"/>
    </w:p>
    <w:p w14:paraId="02D9BD0B"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38" w:name="_Toc14238"/>
      <w:bookmarkStart w:id="39" w:name="_Toc28786"/>
      <w:r w:rsidRPr="00BA0533">
        <w:rPr>
          <w:rFonts w:ascii="黑体" w:eastAsia="仿宋_GB2312" w:hAnsi="黑体" w:cs="宋体" w:hint="eastAsia"/>
          <w:bCs/>
          <w:kern w:val="0"/>
          <w:sz w:val="32"/>
          <w:szCs w:val="32"/>
        </w:rPr>
        <w:t>四、《财政拨款收入支出决算总表》</w:t>
      </w:r>
      <w:bookmarkEnd w:id="38"/>
      <w:bookmarkEnd w:id="39"/>
    </w:p>
    <w:p w14:paraId="7635F1FC"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40" w:name="_Toc10347"/>
      <w:bookmarkStart w:id="41" w:name="_Toc14869"/>
      <w:r w:rsidRPr="00BA0533">
        <w:rPr>
          <w:rFonts w:ascii="黑体" w:eastAsia="仿宋_GB2312" w:hAnsi="黑体" w:cs="宋体" w:hint="eastAsia"/>
          <w:bCs/>
          <w:kern w:val="0"/>
          <w:sz w:val="32"/>
          <w:szCs w:val="32"/>
        </w:rPr>
        <w:t>五、《一般公共预算财政拨款支出决算表》</w:t>
      </w:r>
      <w:bookmarkEnd w:id="40"/>
      <w:bookmarkEnd w:id="41"/>
    </w:p>
    <w:p w14:paraId="0E914A16"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42" w:name="_Toc5626"/>
      <w:bookmarkStart w:id="43" w:name="_Toc8884"/>
      <w:r w:rsidRPr="00BA0533">
        <w:rPr>
          <w:rFonts w:ascii="黑体" w:eastAsia="仿宋_GB2312" w:hAnsi="黑体" w:cs="宋体" w:hint="eastAsia"/>
          <w:bCs/>
          <w:kern w:val="0"/>
          <w:sz w:val="32"/>
          <w:szCs w:val="32"/>
        </w:rPr>
        <w:t>六、《一般公共预算财政拨款基本支出决算表》</w:t>
      </w:r>
      <w:bookmarkEnd w:id="42"/>
      <w:bookmarkEnd w:id="43"/>
    </w:p>
    <w:p w14:paraId="76D3EA02" w14:textId="77777777" w:rsidR="00F05513" w:rsidRPr="00BA0533" w:rsidRDefault="00736BDE">
      <w:pPr>
        <w:ind w:firstLineChars="200" w:firstLine="640"/>
        <w:outlineLvl w:val="1"/>
        <w:rPr>
          <w:rFonts w:ascii="黑体" w:eastAsia="仿宋_GB2312" w:hAnsi="黑体" w:cs="宋体" w:hint="eastAsia"/>
          <w:bCs/>
          <w:kern w:val="0"/>
          <w:sz w:val="32"/>
          <w:szCs w:val="32"/>
        </w:rPr>
      </w:pPr>
      <w:r w:rsidRPr="00BA0533">
        <w:rPr>
          <w:rFonts w:ascii="黑体" w:eastAsia="仿宋_GB2312" w:hAnsi="黑体" w:cs="宋体" w:hint="eastAsia"/>
          <w:bCs/>
          <w:kern w:val="0"/>
          <w:sz w:val="32"/>
          <w:szCs w:val="32"/>
        </w:rPr>
        <w:t>七、</w:t>
      </w:r>
      <w:bookmarkStart w:id="44" w:name="_Toc29106"/>
      <w:bookmarkStart w:id="45" w:name="_Toc32663"/>
      <w:r w:rsidRPr="00BA0533">
        <w:rPr>
          <w:rFonts w:ascii="黑体" w:eastAsia="仿宋_GB2312" w:hAnsi="黑体" w:cs="宋体" w:hint="eastAsia"/>
          <w:bCs/>
          <w:kern w:val="0"/>
          <w:sz w:val="32"/>
          <w:szCs w:val="32"/>
        </w:rPr>
        <w:t>《财政拨款“三公”经费支出决算表》</w:t>
      </w:r>
      <w:bookmarkEnd w:id="44"/>
      <w:bookmarkEnd w:id="45"/>
    </w:p>
    <w:p w14:paraId="3AC53B86" w14:textId="77777777" w:rsidR="00F05513" w:rsidRPr="00BA0533" w:rsidRDefault="00736BDE">
      <w:pPr>
        <w:ind w:firstLineChars="200" w:firstLine="640"/>
        <w:outlineLvl w:val="1"/>
        <w:rPr>
          <w:rFonts w:ascii="黑体" w:eastAsia="仿宋_GB2312" w:hAnsi="黑体" w:cs="宋体" w:hint="eastAsia"/>
          <w:bCs/>
          <w:kern w:val="0"/>
          <w:sz w:val="32"/>
          <w:szCs w:val="32"/>
        </w:rPr>
      </w:pPr>
      <w:bookmarkStart w:id="46" w:name="_Toc5453"/>
      <w:bookmarkStart w:id="47" w:name="_Toc7643"/>
      <w:r w:rsidRPr="00BA0533">
        <w:rPr>
          <w:rFonts w:ascii="黑体" w:eastAsia="仿宋_GB2312" w:hAnsi="黑体" w:cs="宋体" w:hint="eastAsia"/>
          <w:bCs/>
          <w:kern w:val="0"/>
          <w:sz w:val="32"/>
          <w:szCs w:val="32"/>
        </w:rPr>
        <w:t>八、《政府性基金预算财政拨款收入支出决算表》</w:t>
      </w:r>
      <w:bookmarkEnd w:id="46"/>
      <w:bookmarkEnd w:id="47"/>
    </w:p>
    <w:p w14:paraId="3B8953A1" w14:textId="77777777" w:rsidR="00F05513" w:rsidRDefault="00736BDE">
      <w:pPr>
        <w:ind w:firstLineChars="200" w:firstLine="640"/>
        <w:outlineLvl w:val="1"/>
        <w:rPr>
          <w:rFonts w:ascii="黑体" w:eastAsia="仿宋_GB2312" w:hAnsi="黑体" w:cs="宋体" w:hint="eastAsia"/>
          <w:bCs/>
          <w:kern w:val="0"/>
          <w:sz w:val="32"/>
          <w:szCs w:val="32"/>
        </w:rPr>
      </w:pPr>
      <w:r w:rsidRPr="00BA0533">
        <w:rPr>
          <w:rFonts w:ascii="黑体" w:eastAsia="仿宋_GB2312" w:hAnsi="黑体" w:cs="宋体" w:hint="eastAsia"/>
          <w:bCs/>
          <w:kern w:val="0"/>
          <w:sz w:val="32"/>
          <w:szCs w:val="32"/>
        </w:rPr>
        <w:t>九、《国有资本经营预算财政拨款收入支出决算表》</w:t>
      </w:r>
    </w:p>
    <w:p w14:paraId="1E5A1A10" w14:textId="77777777" w:rsidR="00F05513" w:rsidRDefault="00F05513">
      <w:pPr>
        <w:ind w:firstLineChars="200" w:firstLine="640"/>
        <w:rPr>
          <w:rFonts w:ascii="仿宋_GB2312" w:eastAsia="仿宋_GB2312"/>
          <w:sz w:val="32"/>
          <w:szCs w:val="32"/>
        </w:rPr>
      </w:pPr>
    </w:p>
    <w:p w14:paraId="01A691BC" w14:textId="77777777" w:rsidR="00F05513" w:rsidRDefault="00F05513">
      <w:pPr>
        <w:ind w:firstLineChars="200" w:firstLine="640"/>
        <w:outlineLvl w:val="1"/>
        <w:rPr>
          <w:rFonts w:ascii="黑体" w:eastAsia="黑体" w:hAnsi="黑体" w:cs="宋体" w:hint="eastAsia"/>
          <w:bCs/>
          <w:kern w:val="0"/>
          <w:sz w:val="32"/>
          <w:szCs w:val="32"/>
        </w:rPr>
      </w:pPr>
    </w:p>
    <w:sectPr w:rsidR="00F055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E65DBC" w14:textId="77777777" w:rsidR="00977D3F" w:rsidRDefault="00977D3F">
      <w:r>
        <w:separator/>
      </w:r>
    </w:p>
  </w:endnote>
  <w:endnote w:type="continuationSeparator" w:id="0">
    <w:p w14:paraId="2282591E" w14:textId="77777777" w:rsidR="00977D3F" w:rsidRDefault="00977D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8971D6" w14:textId="77777777" w:rsidR="00736BDE" w:rsidRDefault="00736BDE">
    <w:pPr>
      <w:pStyle w:val="a4"/>
    </w:pPr>
    <w:r>
      <w:rPr>
        <w:noProof/>
      </w:rPr>
      <mc:AlternateContent>
        <mc:Choice Requires="wps">
          <w:drawing>
            <wp:anchor distT="0" distB="0" distL="114300" distR="114300" simplePos="0" relativeHeight="251659264" behindDoc="0" locked="0" layoutInCell="1" allowOverlap="1" wp14:anchorId="27FEB3F3" wp14:editId="714A2892">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45036B31" w14:textId="77777777" w:rsidR="00736BDE" w:rsidRDefault="00736BDE">
                          <w:pPr>
                            <w:pStyle w:val="a4"/>
                          </w:pPr>
                          <w:r>
                            <w:rPr>
                              <w:rFonts w:hint="eastAsia"/>
                            </w:rPr>
                            <w:fldChar w:fldCharType="begin"/>
                          </w:r>
                          <w:r>
                            <w:rPr>
                              <w:rFonts w:hint="eastAsia"/>
                            </w:rPr>
                            <w:instrText xml:space="preserve"> PAGE  \* MERGEFORMAT </w:instrText>
                          </w:r>
                          <w:r>
                            <w:rPr>
                              <w:rFonts w:hint="eastAsia"/>
                            </w:rPr>
                            <w:fldChar w:fldCharType="separate"/>
                          </w:r>
                          <w:r w:rsidR="000C5616">
                            <w:rPr>
                              <w:noProof/>
                            </w:rPr>
                            <w:t>24</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27FEB3F3"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45036B31" w14:textId="77777777" w:rsidR="00736BDE" w:rsidRDefault="00736BDE">
                    <w:pPr>
                      <w:pStyle w:val="a4"/>
                    </w:pPr>
                    <w:r>
                      <w:rPr>
                        <w:rFonts w:hint="eastAsia"/>
                      </w:rPr>
                      <w:fldChar w:fldCharType="begin"/>
                    </w:r>
                    <w:r>
                      <w:rPr>
                        <w:rFonts w:hint="eastAsia"/>
                      </w:rPr>
                      <w:instrText xml:space="preserve"> PAGE  \* MERGEFORMAT </w:instrText>
                    </w:r>
                    <w:r>
                      <w:rPr>
                        <w:rFonts w:hint="eastAsia"/>
                      </w:rPr>
                      <w:fldChar w:fldCharType="separate"/>
                    </w:r>
                    <w:r w:rsidR="000C5616">
                      <w:rPr>
                        <w:noProof/>
                      </w:rPr>
                      <w:t>24</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59529A" w14:textId="77777777" w:rsidR="00977D3F" w:rsidRDefault="00977D3F">
      <w:r>
        <w:separator/>
      </w:r>
    </w:p>
  </w:footnote>
  <w:footnote w:type="continuationSeparator" w:id="0">
    <w:p w14:paraId="5E793E0E" w14:textId="77777777" w:rsidR="00977D3F" w:rsidRDefault="00977D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15703793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jAyOGZmZWJiZjkzMTc5MjUxM2FlYjUzNmFjOTJhZmYifQ=="/>
    <w:docVar w:name="KSO_WPS_MARK_KEY" w:val="41ee2a61-2d54-4f93-83be-afdb9a40d732"/>
  </w:docVars>
  <w:rsids>
    <w:rsidRoot w:val="00F05513"/>
    <w:rsid w:val="00012758"/>
    <w:rsid w:val="000505EC"/>
    <w:rsid w:val="000C5616"/>
    <w:rsid w:val="00117A5B"/>
    <w:rsid w:val="00176D84"/>
    <w:rsid w:val="00213C59"/>
    <w:rsid w:val="003210CE"/>
    <w:rsid w:val="004165FC"/>
    <w:rsid w:val="00736BDE"/>
    <w:rsid w:val="007A6FBD"/>
    <w:rsid w:val="007F464A"/>
    <w:rsid w:val="008B3217"/>
    <w:rsid w:val="00977D3F"/>
    <w:rsid w:val="009875B8"/>
    <w:rsid w:val="00B70D59"/>
    <w:rsid w:val="00BA0533"/>
    <w:rsid w:val="00C97C2D"/>
    <w:rsid w:val="00D34BFE"/>
    <w:rsid w:val="00D939BD"/>
    <w:rsid w:val="00F05513"/>
    <w:rsid w:val="00F52A8D"/>
    <w:rsid w:val="00F753EC"/>
    <w:rsid w:val="00FF621C"/>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D75C30"/>
  <w15:docId w15:val="{025A147A-4BC8-439C-8EC3-8412293DC1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3588119">
      <w:bodyDiv w:val="1"/>
      <w:marLeft w:val="0"/>
      <w:marRight w:val="0"/>
      <w:marTop w:val="0"/>
      <w:marBottom w:val="0"/>
      <w:divBdr>
        <w:top w:val="none" w:sz="0" w:space="0" w:color="auto"/>
        <w:left w:val="none" w:sz="0" w:space="0" w:color="auto"/>
        <w:bottom w:val="none" w:sz="0" w:space="0" w:color="auto"/>
        <w:right w:val="none" w:sz="0" w:space="0" w:color="auto"/>
      </w:divBdr>
    </w:div>
    <w:div w:id="379746764">
      <w:bodyDiv w:val="1"/>
      <w:marLeft w:val="0"/>
      <w:marRight w:val="0"/>
      <w:marTop w:val="0"/>
      <w:marBottom w:val="0"/>
      <w:divBdr>
        <w:top w:val="none" w:sz="0" w:space="0" w:color="auto"/>
        <w:left w:val="none" w:sz="0" w:space="0" w:color="auto"/>
        <w:bottom w:val="none" w:sz="0" w:space="0" w:color="auto"/>
        <w:right w:val="none" w:sz="0" w:space="0" w:color="auto"/>
      </w:divBdr>
    </w:div>
    <w:div w:id="694310014">
      <w:bodyDiv w:val="1"/>
      <w:marLeft w:val="0"/>
      <w:marRight w:val="0"/>
      <w:marTop w:val="0"/>
      <w:marBottom w:val="0"/>
      <w:divBdr>
        <w:top w:val="none" w:sz="0" w:space="0" w:color="auto"/>
        <w:left w:val="none" w:sz="0" w:space="0" w:color="auto"/>
        <w:bottom w:val="none" w:sz="0" w:space="0" w:color="auto"/>
        <w:right w:val="none" w:sz="0" w:space="0" w:color="auto"/>
      </w:divBdr>
    </w:div>
    <w:div w:id="702025054">
      <w:bodyDiv w:val="1"/>
      <w:marLeft w:val="0"/>
      <w:marRight w:val="0"/>
      <w:marTop w:val="0"/>
      <w:marBottom w:val="0"/>
      <w:divBdr>
        <w:top w:val="none" w:sz="0" w:space="0" w:color="auto"/>
        <w:left w:val="none" w:sz="0" w:space="0" w:color="auto"/>
        <w:bottom w:val="none" w:sz="0" w:space="0" w:color="auto"/>
        <w:right w:val="none" w:sz="0" w:space="0" w:color="auto"/>
      </w:divBdr>
    </w:div>
    <w:div w:id="851920375">
      <w:bodyDiv w:val="1"/>
      <w:marLeft w:val="0"/>
      <w:marRight w:val="0"/>
      <w:marTop w:val="0"/>
      <w:marBottom w:val="0"/>
      <w:divBdr>
        <w:top w:val="none" w:sz="0" w:space="0" w:color="auto"/>
        <w:left w:val="none" w:sz="0" w:space="0" w:color="auto"/>
        <w:bottom w:val="none" w:sz="0" w:space="0" w:color="auto"/>
        <w:right w:val="none" w:sz="0" w:space="0" w:color="auto"/>
      </w:divBdr>
    </w:div>
    <w:div w:id="901403537">
      <w:bodyDiv w:val="1"/>
      <w:marLeft w:val="0"/>
      <w:marRight w:val="0"/>
      <w:marTop w:val="0"/>
      <w:marBottom w:val="0"/>
      <w:divBdr>
        <w:top w:val="none" w:sz="0" w:space="0" w:color="auto"/>
        <w:left w:val="none" w:sz="0" w:space="0" w:color="auto"/>
        <w:bottom w:val="none" w:sz="0" w:space="0" w:color="auto"/>
        <w:right w:val="none" w:sz="0" w:space="0" w:color="auto"/>
      </w:divBdr>
    </w:div>
    <w:div w:id="1729107937">
      <w:bodyDiv w:val="1"/>
      <w:marLeft w:val="0"/>
      <w:marRight w:val="0"/>
      <w:marTop w:val="0"/>
      <w:marBottom w:val="0"/>
      <w:divBdr>
        <w:top w:val="none" w:sz="0" w:space="0" w:color="auto"/>
        <w:left w:val="none" w:sz="0" w:space="0" w:color="auto"/>
        <w:bottom w:val="none" w:sz="0" w:space="0" w:color="auto"/>
        <w:right w:val="none" w:sz="0" w:space="0" w:color="auto"/>
      </w:divBdr>
    </w:div>
    <w:div w:id="2010792835">
      <w:bodyDiv w:val="1"/>
      <w:marLeft w:val="0"/>
      <w:marRight w:val="0"/>
      <w:marTop w:val="0"/>
      <w:marBottom w:val="0"/>
      <w:divBdr>
        <w:top w:val="none" w:sz="0" w:space="0" w:color="auto"/>
        <w:left w:val="none" w:sz="0" w:space="0" w:color="auto"/>
        <w:bottom w:val="none" w:sz="0" w:space="0" w:color="auto"/>
        <w:right w:val="none" w:sz="0" w:space="0" w:color="auto"/>
      </w:divBdr>
    </w:div>
    <w:div w:id="21084561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28</Pages>
  <Words>2115</Words>
  <Characters>12057</Characters>
  <Application>Microsoft Office Word</Application>
  <DocSecurity>0</DocSecurity>
  <Lines>100</Lines>
  <Paragraphs>28</Paragraphs>
  <ScaleCrop>false</ScaleCrop>
  <Company/>
  <LinksUpToDate>false</LinksUpToDate>
  <CharactersWithSpaces>14144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慧 吉</cp:lastModifiedBy>
  <cp:revision>9</cp:revision>
  <dcterms:created xsi:type="dcterms:W3CDTF">2014-10-29T12:08:00Z</dcterms:created>
  <dcterms:modified xsi:type="dcterms:W3CDTF">2024-08-20T05:51:00Z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D624B15633CD43C8BF9435464A96BF70</vt:lpwstr>
  </property>
</Properties>
</file>